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1A445DEC"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921E2E">
        <w:rPr>
          <w:rFonts w:cs="Arial"/>
          <w:sz w:val="24"/>
          <w:szCs w:val="24"/>
        </w:rPr>
        <w:t>6</w:t>
      </w:r>
      <w:r w:rsidR="00BF312E">
        <w:rPr>
          <w:rFonts w:cs="Arial"/>
          <w:sz w:val="24"/>
          <w:szCs w:val="24"/>
        </w:rPr>
        <w:t>-e</w:t>
      </w:r>
      <w:r w:rsidRPr="002D6524">
        <w:rPr>
          <w:rFonts w:cs="Arial"/>
          <w:noProof w:val="0"/>
          <w:sz w:val="24"/>
        </w:rPr>
        <w:tab/>
      </w:r>
      <w:r w:rsidRPr="002D6524">
        <w:rPr>
          <w:rFonts w:cs="Arial"/>
          <w:noProof w:val="0"/>
          <w:sz w:val="24"/>
        </w:rPr>
        <w:tab/>
      </w:r>
      <w:r w:rsidR="00FC746C" w:rsidRPr="00FC746C">
        <w:rPr>
          <w:rFonts w:cs="Arial"/>
          <w:noProof w:val="0"/>
          <w:sz w:val="24"/>
        </w:rPr>
        <w:t>R4-200</w:t>
      </w:r>
      <w:r w:rsidR="00B52B75">
        <w:rPr>
          <w:rFonts w:cs="Arial"/>
          <w:noProof w:val="0"/>
          <w:sz w:val="24"/>
        </w:rPr>
        <w:t>9726</w:t>
      </w:r>
    </w:p>
    <w:p w14:paraId="5BD2795A" w14:textId="7A625959"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921E2E">
        <w:rPr>
          <w:rFonts w:cs="Arial"/>
          <w:sz w:val="24"/>
          <w:szCs w:val="24"/>
        </w:rPr>
        <w:t>17</w:t>
      </w:r>
      <w:r w:rsidR="00921E2E" w:rsidRPr="000F6D9F">
        <w:rPr>
          <w:rFonts w:cs="Arial"/>
          <w:sz w:val="24"/>
          <w:szCs w:val="24"/>
        </w:rPr>
        <w:t xml:space="preserve"> – </w:t>
      </w:r>
      <w:r w:rsidR="00921E2E">
        <w:rPr>
          <w:rFonts w:cs="Arial"/>
          <w:sz w:val="24"/>
          <w:szCs w:val="24"/>
        </w:rPr>
        <w:t>28</w:t>
      </w:r>
      <w:r w:rsidR="00921E2E" w:rsidRPr="000F6D9F">
        <w:rPr>
          <w:rFonts w:cs="Arial"/>
          <w:sz w:val="24"/>
          <w:szCs w:val="24"/>
        </w:rPr>
        <w:t xml:space="preserve"> </w:t>
      </w:r>
      <w:r w:rsidR="00921E2E">
        <w:rPr>
          <w:rFonts w:cs="Arial"/>
          <w:sz w:val="24"/>
          <w:szCs w:val="24"/>
        </w:rPr>
        <w:t>August</w:t>
      </w:r>
      <w:r w:rsidR="00921E2E"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38A79BA4"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921E2E">
        <w:rPr>
          <w:rFonts w:ascii="Arial" w:hAnsi="Arial" w:cs="Arial"/>
          <w:b/>
          <w:sz w:val="24"/>
        </w:rPr>
        <w:t>7</w:t>
      </w:r>
      <w:r w:rsidR="00352E5E" w:rsidRPr="00352E5E">
        <w:rPr>
          <w:rFonts w:ascii="Arial" w:hAnsi="Arial" w:cs="Arial"/>
          <w:b/>
          <w:sz w:val="24"/>
        </w:rPr>
        <w:t>.</w:t>
      </w:r>
      <w:r w:rsidR="00921E2E">
        <w:rPr>
          <w:rFonts w:ascii="Arial" w:hAnsi="Arial" w:cs="Arial"/>
          <w:b/>
          <w:sz w:val="24"/>
        </w:rPr>
        <w:t>8</w:t>
      </w:r>
      <w:r w:rsidR="00352E5E" w:rsidRPr="00352E5E">
        <w:rPr>
          <w:rFonts w:ascii="Arial" w:hAnsi="Arial" w:cs="Arial"/>
          <w:b/>
          <w:sz w:val="24"/>
        </w:rPr>
        <w:t>.1.2</w:t>
      </w:r>
      <w:r w:rsidR="00FC746C">
        <w:rPr>
          <w:rFonts w:ascii="Arial" w:hAnsi="Arial" w:cs="Arial"/>
          <w:b/>
          <w:sz w:val="24"/>
        </w:rPr>
        <w:t>.</w:t>
      </w:r>
      <w:r w:rsidR="006210DE">
        <w:rPr>
          <w:rFonts w:ascii="Arial" w:hAnsi="Arial" w:cs="Arial"/>
          <w:b/>
          <w:sz w:val="24"/>
        </w:rPr>
        <w:t>2</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53B1D58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2F7FDE" w:rsidRPr="002F7FDE">
        <w:rPr>
          <w:rFonts w:ascii="Arial" w:hAnsi="Arial" w:cs="Arial"/>
          <w:b/>
          <w:sz w:val="24"/>
        </w:rPr>
        <w:t>Discussion on CSI requirements for URLLC</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170DDF22" w:rsidR="00D86B9D" w:rsidRDefault="00D86B9D" w:rsidP="00CF667C">
      <w:pPr>
        <w:jc w:val="both"/>
      </w:pPr>
      <w:r>
        <w:t xml:space="preserve">In the previous RAN4 meeting </w:t>
      </w:r>
      <w:r w:rsidR="00422A19">
        <w:t>w</w:t>
      </w:r>
      <w:r w:rsidR="00422A19" w:rsidRPr="00422A19">
        <w:t>ay forward for NR</w:t>
      </w:r>
      <w:bookmarkStart w:id="2" w:name="_GoBack"/>
      <w:bookmarkEnd w:id="2"/>
      <w:r w:rsidR="00422A19" w:rsidRPr="00422A19">
        <w:t xml:space="preserve"> UE URLLC performance requirements</w:t>
      </w:r>
      <w:r>
        <w:t xml:space="preserve"> was approved </w:t>
      </w:r>
      <w:r w:rsidR="00732666">
        <w:fldChar w:fldCharType="begin"/>
      </w:r>
      <w:r w:rsidR="00732666">
        <w:instrText xml:space="preserve"> REF _Ref36802365 \n \h </w:instrText>
      </w:r>
      <w:r w:rsidR="00732666">
        <w:fldChar w:fldCharType="separate"/>
      </w:r>
      <w:r w:rsidR="004E5142">
        <w:t>[1]</w:t>
      </w:r>
      <w:r w:rsidR="00732666">
        <w:fldChar w:fldCharType="end"/>
      </w:r>
      <w:r>
        <w:t>. In this paper we provide our view on remaining open issues.</w:t>
      </w:r>
    </w:p>
    <w:p w14:paraId="024BB9F6" w14:textId="77777777" w:rsidR="00CF667C" w:rsidRPr="00146B4F" w:rsidRDefault="00CF667C" w:rsidP="00732666">
      <w:pPr>
        <w:pStyle w:val="Heading1"/>
      </w:pPr>
      <w:r>
        <w:t>Discussion</w:t>
      </w:r>
    </w:p>
    <w:p w14:paraId="518BF2FA" w14:textId="3BC2D9BF" w:rsidR="007C3AA2" w:rsidRPr="0053160C" w:rsidRDefault="0053160C" w:rsidP="0053160C">
      <w:pPr>
        <w:tabs>
          <w:tab w:val="left" w:pos="709"/>
        </w:tabs>
        <w:spacing w:before="60" w:after="60"/>
        <w:jc w:val="both"/>
      </w:pPr>
      <w:r w:rsidRPr="0053160C">
        <w:t xml:space="preserve">In the previous </w:t>
      </w:r>
      <w:r>
        <w:t>RAN4 meeting, the following agreements were reached on URLLC CQI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614D5" w:rsidRPr="00E17C0D" w14:paraId="3B4214D3" w14:textId="77777777" w:rsidTr="00307566">
        <w:tc>
          <w:tcPr>
            <w:tcW w:w="9855" w:type="dxa"/>
            <w:shd w:val="clear" w:color="auto" w:fill="auto"/>
          </w:tcPr>
          <w:p w14:paraId="56BA964D" w14:textId="77777777" w:rsidR="006210DE" w:rsidRPr="006210DE" w:rsidRDefault="006210DE" w:rsidP="006210DE">
            <w:pPr>
              <w:numPr>
                <w:ilvl w:val="0"/>
                <w:numId w:val="7"/>
              </w:numPr>
              <w:tabs>
                <w:tab w:val="num" w:pos="2880"/>
              </w:tabs>
              <w:spacing w:before="60" w:after="60" w:line="280" w:lineRule="atLeast"/>
              <w:jc w:val="both"/>
              <w:rPr>
                <w:i/>
                <w:lang w:val="en-US"/>
              </w:rPr>
            </w:pPr>
            <w:r w:rsidRPr="006210DE">
              <w:rPr>
                <w:i/>
              </w:rPr>
              <w:t>Propagation channel for CQI reporting</w:t>
            </w:r>
          </w:p>
          <w:p w14:paraId="4F24D945" w14:textId="77777777" w:rsidR="006210DE" w:rsidRPr="006210DE" w:rsidRDefault="006210DE" w:rsidP="006210DE">
            <w:pPr>
              <w:numPr>
                <w:ilvl w:val="1"/>
                <w:numId w:val="7"/>
              </w:numPr>
              <w:tabs>
                <w:tab w:val="num" w:pos="2880"/>
              </w:tabs>
              <w:spacing w:before="60" w:after="60" w:line="280" w:lineRule="atLeast"/>
              <w:jc w:val="both"/>
              <w:rPr>
                <w:i/>
                <w:lang w:val="en-US"/>
              </w:rPr>
            </w:pPr>
            <w:r w:rsidRPr="006210DE">
              <w:rPr>
                <w:i/>
              </w:rPr>
              <w:t>Option 1: AWGN</w:t>
            </w:r>
          </w:p>
          <w:p w14:paraId="53B008FA" w14:textId="77777777" w:rsidR="006210DE" w:rsidRPr="006210DE" w:rsidRDefault="006210DE" w:rsidP="006210DE">
            <w:pPr>
              <w:numPr>
                <w:ilvl w:val="1"/>
                <w:numId w:val="7"/>
              </w:numPr>
              <w:tabs>
                <w:tab w:val="num" w:pos="2880"/>
              </w:tabs>
              <w:spacing w:before="60" w:after="60" w:line="280" w:lineRule="atLeast"/>
              <w:jc w:val="both"/>
              <w:rPr>
                <w:i/>
                <w:lang w:val="en-US"/>
              </w:rPr>
            </w:pPr>
            <w:r w:rsidRPr="006210DE">
              <w:rPr>
                <w:i/>
              </w:rPr>
              <w:t>Option 2: Fading channel</w:t>
            </w:r>
          </w:p>
          <w:p w14:paraId="235541A7" w14:textId="77777777" w:rsidR="006210DE" w:rsidRPr="006210DE" w:rsidRDefault="006210DE" w:rsidP="006210DE">
            <w:pPr>
              <w:numPr>
                <w:ilvl w:val="0"/>
                <w:numId w:val="7"/>
              </w:numPr>
              <w:tabs>
                <w:tab w:val="num" w:pos="2880"/>
              </w:tabs>
              <w:spacing w:before="60" w:after="60" w:line="280" w:lineRule="atLeast"/>
              <w:jc w:val="both"/>
              <w:rPr>
                <w:i/>
                <w:lang w:val="en-US"/>
              </w:rPr>
            </w:pPr>
            <w:r w:rsidRPr="006210DE">
              <w:rPr>
                <w:i/>
              </w:rPr>
              <w:t>Target BLER in case AWGN conditions will be used</w:t>
            </w:r>
          </w:p>
          <w:p w14:paraId="18C46D8D" w14:textId="77777777" w:rsidR="006210DE" w:rsidRPr="006210DE" w:rsidRDefault="006210DE" w:rsidP="006210DE">
            <w:pPr>
              <w:numPr>
                <w:ilvl w:val="1"/>
                <w:numId w:val="7"/>
              </w:numPr>
              <w:tabs>
                <w:tab w:val="num" w:pos="2880"/>
              </w:tabs>
              <w:spacing w:before="60" w:after="60" w:line="280" w:lineRule="atLeast"/>
              <w:jc w:val="both"/>
              <w:rPr>
                <w:i/>
                <w:lang w:val="en-US"/>
              </w:rPr>
            </w:pPr>
            <w:r w:rsidRPr="006210DE">
              <w:rPr>
                <w:i/>
              </w:rPr>
              <w:t>Option 1: 10^-5</w:t>
            </w:r>
          </w:p>
          <w:p w14:paraId="42AB7172" w14:textId="77777777" w:rsidR="006210DE" w:rsidRPr="006210DE" w:rsidRDefault="006210DE" w:rsidP="006210DE">
            <w:pPr>
              <w:numPr>
                <w:ilvl w:val="1"/>
                <w:numId w:val="7"/>
              </w:numPr>
              <w:tabs>
                <w:tab w:val="num" w:pos="2880"/>
              </w:tabs>
              <w:spacing w:before="60" w:after="60" w:line="280" w:lineRule="atLeast"/>
              <w:jc w:val="both"/>
              <w:rPr>
                <w:i/>
                <w:lang w:val="en-US"/>
              </w:rPr>
            </w:pPr>
            <w:r w:rsidRPr="006210DE">
              <w:rPr>
                <w:i/>
              </w:rPr>
              <w:t>Option 2: 10^-3</w:t>
            </w:r>
          </w:p>
          <w:p w14:paraId="462BF73C" w14:textId="77777777" w:rsidR="006210DE" w:rsidRPr="006210DE" w:rsidRDefault="006210DE" w:rsidP="006210DE">
            <w:pPr>
              <w:numPr>
                <w:ilvl w:val="1"/>
                <w:numId w:val="7"/>
              </w:numPr>
              <w:tabs>
                <w:tab w:val="num" w:pos="2880"/>
              </w:tabs>
              <w:spacing w:before="60" w:after="60" w:line="280" w:lineRule="atLeast"/>
              <w:jc w:val="both"/>
              <w:rPr>
                <w:i/>
                <w:lang w:val="en-US"/>
              </w:rPr>
            </w:pPr>
            <w:r w:rsidRPr="006210DE">
              <w:rPr>
                <w:i/>
              </w:rPr>
              <w:t>Option 3: 10^-2</w:t>
            </w:r>
          </w:p>
          <w:p w14:paraId="1FB883F4" w14:textId="77777777" w:rsidR="006210DE" w:rsidRPr="006210DE" w:rsidRDefault="006210DE" w:rsidP="006210DE">
            <w:pPr>
              <w:numPr>
                <w:ilvl w:val="0"/>
                <w:numId w:val="7"/>
              </w:numPr>
              <w:tabs>
                <w:tab w:val="num" w:pos="2880"/>
              </w:tabs>
              <w:spacing w:before="60" w:after="60" w:line="280" w:lineRule="atLeast"/>
              <w:jc w:val="both"/>
              <w:rPr>
                <w:i/>
                <w:lang w:val="en-US"/>
              </w:rPr>
            </w:pPr>
            <w:r w:rsidRPr="006210DE">
              <w:rPr>
                <w:i/>
              </w:rPr>
              <w:t xml:space="preserve">Companies are encouraged to bring analysis whether static CQI/fading CQI test with non-ultra-BLER can serve test purpose </w:t>
            </w:r>
          </w:p>
          <w:p w14:paraId="5BF9568F" w14:textId="77777777" w:rsidR="006210DE" w:rsidRPr="006210DE" w:rsidRDefault="006210DE" w:rsidP="006210DE">
            <w:pPr>
              <w:numPr>
                <w:ilvl w:val="0"/>
                <w:numId w:val="7"/>
              </w:numPr>
              <w:tabs>
                <w:tab w:val="num" w:pos="2880"/>
              </w:tabs>
              <w:spacing w:before="60" w:after="60" w:line="280" w:lineRule="atLeast"/>
              <w:jc w:val="both"/>
              <w:rPr>
                <w:i/>
                <w:lang w:val="en-US"/>
              </w:rPr>
            </w:pPr>
            <w:r w:rsidRPr="006210DE">
              <w:rPr>
                <w:i/>
                <w:lang w:val="en-US"/>
              </w:rPr>
              <w:t xml:space="preserve">Test metric </w:t>
            </w:r>
            <w:r w:rsidRPr="006210DE">
              <w:rPr>
                <w:i/>
              </w:rPr>
              <w:t>in case AWGN conditions will be used</w:t>
            </w:r>
          </w:p>
          <w:p w14:paraId="077A8E69" w14:textId="77777777" w:rsidR="006210DE" w:rsidRPr="006210DE" w:rsidRDefault="006210DE" w:rsidP="006210DE">
            <w:pPr>
              <w:numPr>
                <w:ilvl w:val="1"/>
                <w:numId w:val="7"/>
              </w:numPr>
              <w:tabs>
                <w:tab w:val="num" w:pos="2880"/>
              </w:tabs>
              <w:spacing w:before="60" w:after="60" w:line="280" w:lineRule="atLeast"/>
              <w:jc w:val="both"/>
              <w:rPr>
                <w:i/>
              </w:rPr>
            </w:pPr>
            <w:r w:rsidRPr="006210DE">
              <w:rPr>
                <w:i/>
              </w:rPr>
              <w:t>Option 1: Reuse Rel-15 CQI test metric</w:t>
            </w:r>
          </w:p>
          <w:p w14:paraId="03B5F930" w14:textId="77777777" w:rsidR="006210DE" w:rsidRPr="006210DE" w:rsidRDefault="006210DE" w:rsidP="006210DE">
            <w:pPr>
              <w:numPr>
                <w:ilvl w:val="1"/>
                <w:numId w:val="7"/>
              </w:numPr>
              <w:tabs>
                <w:tab w:val="num" w:pos="2880"/>
              </w:tabs>
              <w:spacing w:before="60" w:after="60" w:line="280" w:lineRule="atLeast"/>
              <w:jc w:val="both"/>
              <w:rPr>
                <w:i/>
              </w:rPr>
            </w:pPr>
            <w:r w:rsidRPr="006210DE">
              <w:rPr>
                <w:i/>
              </w:rPr>
              <w:t>Option 2: Reuse Rel-15 CQI test metric and define a lower bound for median reported CQI in the CQI reporting tests</w:t>
            </w:r>
          </w:p>
          <w:p w14:paraId="77254BE6" w14:textId="77777777" w:rsidR="006210DE" w:rsidRPr="006210DE" w:rsidRDefault="006210DE" w:rsidP="006210DE">
            <w:pPr>
              <w:numPr>
                <w:ilvl w:val="1"/>
                <w:numId w:val="7"/>
              </w:numPr>
              <w:tabs>
                <w:tab w:val="num" w:pos="2880"/>
              </w:tabs>
              <w:spacing w:before="60" w:after="60" w:line="280" w:lineRule="atLeast"/>
              <w:jc w:val="both"/>
              <w:rPr>
                <w:i/>
              </w:rPr>
            </w:pPr>
            <w:r w:rsidRPr="006210DE">
              <w:rPr>
                <w:i/>
              </w:rPr>
              <w:t>Other options are not precluded</w:t>
            </w:r>
          </w:p>
          <w:p w14:paraId="6CDDAFDC" w14:textId="77777777" w:rsidR="006210DE" w:rsidRPr="006210DE" w:rsidRDefault="006210DE" w:rsidP="006210DE">
            <w:pPr>
              <w:numPr>
                <w:ilvl w:val="0"/>
                <w:numId w:val="7"/>
              </w:numPr>
              <w:tabs>
                <w:tab w:val="num" w:pos="2880"/>
              </w:tabs>
              <w:spacing w:before="60" w:after="60" w:line="280" w:lineRule="atLeast"/>
              <w:jc w:val="both"/>
              <w:rPr>
                <w:i/>
                <w:lang w:val="en-US"/>
              </w:rPr>
            </w:pPr>
            <w:r w:rsidRPr="006210DE">
              <w:rPr>
                <w:i/>
              </w:rPr>
              <w:t>Test metric in case Fading conditions will be used</w:t>
            </w:r>
          </w:p>
          <w:p w14:paraId="0FB08E20" w14:textId="77777777" w:rsidR="006210DE" w:rsidRPr="006210DE" w:rsidRDefault="006210DE" w:rsidP="006210DE">
            <w:pPr>
              <w:numPr>
                <w:ilvl w:val="1"/>
                <w:numId w:val="7"/>
              </w:numPr>
              <w:tabs>
                <w:tab w:val="num" w:pos="2880"/>
              </w:tabs>
              <w:spacing w:before="60" w:after="60" w:line="280" w:lineRule="atLeast"/>
              <w:jc w:val="both"/>
              <w:rPr>
                <w:i/>
              </w:rPr>
            </w:pPr>
            <w:r w:rsidRPr="006210DE">
              <w:rPr>
                <w:i/>
              </w:rPr>
              <w:t xml:space="preserve">Option 1: </w:t>
            </w:r>
          </w:p>
          <w:p w14:paraId="03491734" w14:textId="77777777" w:rsidR="006210DE" w:rsidRPr="006210DE" w:rsidRDefault="006210DE" w:rsidP="006210DE">
            <w:pPr>
              <w:numPr>
                <w:ilvl w:val="2"/>
                <w:numId w:val="7"/>
              </w:numPr>
              <w:tabs>
                <w:tab w:val="clear" w:pos="2160"/>
              </w:tabs>
              <w:spacing w:before="60" w:after="60" w:line="280" w:lineRule="atLeast"/>
              <w:jc w:val="both"/>
              <w:rPr>
                <w:i/>
              </w:rPr>
            </w:pPr>
            <w:r w:rsidRPr="006210DE">
              <w:rPr>
                <w:i/>
              </w:rPr>
              <w:t>A CQI index not in the set {median CQI -1, median CQI, median CQI +1} shall be reported at least α% of the time</w:t>
            </w:r>
          </w:p>
          <w:p w14:paraId="260BD47F" w14:textId="77777777" w:rsidR="006210DE" w:rsidRPr="006210DE" w:rsidRDefault="006210DE" w:rsidP="006210DE">
            <w:pPr>
              <w:numPr>
                <w:ilvl w:val="2"/>
                <w:numId w:val="7"/>
              </w:numPr>
              <w:tabs>
                <w:tab w:val="clear" w:pos="2160"/>
              </w:tabs>
              <w:spacing w:before="60" w:after="60" w:line="280" w:lineRule="atLeast"/>
              <w:jc w:val="both"/>
              <w:rPr>
                <w:i/>
              </w:rPr>
            </w:pPr>
            <w:r w:rsidRPr="006210DE">
              <w:rPr>
                <w:i/>
              </w:rPr>
              <w:t>The ratio of the throughput with follow CQI vs median CQI shall be ≥ γ</w:t>
            </w:r>
          </w:p>
          <w:p w14:paraId="67802CC3" w14:textId="560D329F" w:rsidR="008614D5" w:rsidRPr="006210DE" w:rsidRDefault="006210DE" w:rsidP="006210DE">
            <w:pPr>
              <w:numPr>
                <w:ilvl w:val="1"/>
                <w:numId w:val="7"/>
              </w:numPr>
              <w:tabs>
                <w:tab w:val="num" w:pos="2880"/>
              </w:tabs>
              <w:spacing w:before="60" w:after="60" w:line="280" w:lineRule="atLeast"/>
              <w:jc w:val="both"/>
              <w:rPr>
                <w:i/>
              </w:rPr>
            </w:pPr>
            <w:r w:rsidRPr="006210DE">
              <w:rPr>
                <w:i/>
              </w:rPr>
              <w:t>Other options are not precluded</w:t>
            </w:r>
          </w:p>
        </w:tc>
      </w:tr>
    </w:tbl>
    <w:p w14:paraId="48EFC916" w14:textId="7036F0E7" w:rsidR="002F7FDE" w:rsidRPr="002F7FDE" w:rsidRDefault="002F7FDE" w:rsidP="002F7FDE">
      <w:pPr>
        <w:tabs>
          <w:tab w:val="left" w:pos="709"/>
        </w:tabs>
        <w:spacing w:before="60" w:after="60"/>
        <w:jc w:val="both"/>
      </w:pPr>
      <w:r w:rsidRPr="002F7FDE">
        <w:t>Based on current status we have the following options for CQI requirements definition</w:t>
      </w:r>
    </w:p>
    <w:p w14:paraId="5B5665E9" w14:textId="719668BB" w:rsidR="002F7FDE" w:rsidRPr="002F7FDE" w:rsidRDefault="002F7FDE" w:rsidP="00B82278">
      <w:pPr>
        <w:numPr>
          <w:ilvl w:val="0"/>
          <w:numId w:val="37"/>
        </w:numPr>
        <w:tabs>
          <w:tab w:val="left" w:pos="709"/>
        </w:tabs>
        <w:spacing w:before="60" w:after="60"/>
        <w:jc w:val="both"/>
      </w:pPr>
      <w:r w:rsidRPr="002F7FDE">
        <w:t>Option 1: Static channel</w:t>
      </w:r>
      <w:r>
        <w:t xml:space="preserve"> and</w:t>
      </w:r>
      <w:r w:rsidRPr="002F7FDE">
        <w:t xml:space="preserve"> target BLER 10</w:t>
      </w:r>
      <w:r w:rsidRPr="002F7FDE">
        <w:rPr>
          <w:vertAlign w:val="superscript"/>
        </w:rPr>
        <w:t>-5</w:t>
      </w:r>
      <w:r w:rsidRPr="002F7FDE">
        <w:t xml:space="preserve"> </w:t>
      </w:r>
    </w:p>
    <w:p w14:paraId="043564ED" w14:textId="46BEADB3" w:rsidR="002F7FDE" w:rsidRPr="002F7FDE" w:rsidRDefault="002F7FDE" w:rsidP="00B82278">
      <w:pPr>
        <w:numPr>
          <w:ilvl w:val="0"/>
          <w:numId w:val="37"/>
        </w:numPr>
        <w:tabs>
          <w:tab w:val="left" w:pos="709"/>
        </w:tabs>
        <w:spacing w:before="60" w:after="60"/>
        <w:jc w:val="both"/>
      </w:pPr>
      <w:r w:rsidRPr="002F7FDE">
        <w:t>Option 2: Static channel</w:t>
      </w:r>
      <w:r>
        <w:t xml:space="preserve"> and</w:t>
      </w:r>
      <w:r w:rsidRPr="002F7FDE">
        <w:t xml:space="preserve"> target BLER 10</w:t>
      </w:r>
      <w:r w:rsidRPr="002F7FDE">
        <w:rPr>
          <w:vertAlign w:val="superscript"/>
        </w:rPr>
        <w:t>-3</w:t>
      </w:r>
      <w:r w:rsidRPr="002F7FDE">
        <w:t xml:space="preserve"> or</w:t>
      </w:r>
      <w:r w:rsidRPr="002F7FDE">
        <w:rPr>
          <w:vertAlign w:val="superscript"/>
        </w:rPr>
        <w:t xml:space="preserve"> </w:t>
      </w:r>
      <w:r w:rsidRPr="002F7FDE">
        <w:t>BLER 10</w:t>
      </w:r>
      <w:r w:rsidRPr="002F7FDE">
        <w:rPr>
          <w:vertAlign w:val="superscript"/>
        </w:rPr>
        <w:t>-</w:t>
      </w:r>
      <w:r>
        <w:rPr>
          <w:vertAlign w:val="superscript"/>
        </w:rPr>
        <w:t>2</w:t>
      </w:r>
    </w:p>
    <w:p w14:paraId="2446C2D2" w14:textId="398595BA" w:rsidR="002F7FDE" w:rsidRPr="002F7FDE" w:rsidRDefault="002F7FDE" w:rsidP="00B82278">
      <w:pPr>
        <w:numPr>
          <w:ilvl w:val="0"/>
          <w:numId w:val="37"/>
        </w:numPr>
        <w:tabs>
          <w:tab w:val="left" w:pos="709"/>
        </w:tabs>
        <w:spacing w:before="60" w:after="60"/>
        <w:jc w:val="both"/>
      </w:pPr>
      <w:r w:rsidRPr="002F7FDE">
        <w:t>Option 3: Fading channel</w:t>
      </w:r>
    </w:p>
    <w:p w14:paraId="24902274" w14:textId="6AAE2A53" w:rsidR="00B82278" w:rsidRPr="002F7FDE" w:rsidRDefault="002F7FDE" w:rsidP="007A085D">
      <w:pPr>
        <w:tabs>
          <w:tab w:val="left" w:pos="709"/>
        </w:tabs>
        <w:spacing w:before="60" w:after="60"/>
        <w:jc w:val="both"/>
        <w:rPr>
          <w:b/>
          <w:bCs/>
          <w:highlight w:val="yellow"/>
          <w:u w:val="single"/>
        </w:rPr>
      </w:pPr>
      <w:r w:rsidRPr="002F7FDE">
        <w:rPr>
          <w:b/>
          <w:bCs/>
          <w:u w:val="single"/>
        </w:rPr>
        <w:t>Static channel and target BLER 10</w:t>
      </w:r>
      <w:r w:rsidRPr="002F7FDE">
        <w:rPr>
          <w:b/>
          <w:bCs/>
          <w:u w:val="single"/>
          <w:vertAlign w:val="superscript"/>
        </w:rPr>
        <w:t>-5</w:t>
      </w:r>
    </w:p>
    <w:p w14:paraId="5405DBA7" w14:textId="070FD1B5" w:rsidR="002F7FDE" w:rsidRDefault="007A085D" w:rsidP="007A085D">
      <w:pPr>
        <w:tabs>
          <w:tab w:val="left" w:pos="709"/>
        </w:tabs>
        <w:spacing w:before="60" w:after="60"/>
        <w:jc w:val="both"/>
      </w:pPr>
      <w:r w:rsidRPr="002F7FDE">
        <w:t>In our companion paper</w:t>
      </w:r>
      <w:r w:rsidR="009A7CAB" w:rsidRPr="002F7FDE">
        <w:t xml:space="preserve"> </w:t>
      </w:r>
      <w:r w:rsidR="009A7CAB" w:rsidRPr="002F7FDE">
        <w:fldChar w:fldCharType="begin"/>
      </w:r>
      <w:r w:rsidR="009A7CAB" w:rsidRPr="002F7FDE">
        <w:instrText xml:space="preserve"> REF _Ref37456061 \r \h </w:instrText>
      </w:r>
      <w:r w:rsidR="006210DE" w:rsidRPr="002F7FDE">
        <w:instrText xml:space="preserve"> \* MERGEFORMAT </w:instrText>
      </w:r>
      <w:r w:rsidR="009A7CAB" w:rsidRPr="002F7FDE">
        <w:fldChar w:fldCharType="separate"/>
      </w:r>
      <w:r w:rsidR="009A7CAB" w:rsidRPr="002F7FDE">
        <w:t>[2]</w:t>
      </w:r>
      <w:r w:rsidR="009A7CAB" w:rsidRPr="002F7FDE">
        <w:fldChar w:fldCharType="end"/>
      </w:r>
      <w:r w:rsidRPr="002F7FDE">
        <w:t xml:space="preserve"> we provided view on CQI requirements for AWGN conditions with ultra-low BLER. </w:t>
      </w:r>
      <w:r w:rsidR="002F7FDE" w:rsidRPr="002F7FDE">
        <w:t xml:space="preserve">Based on this paper we can observe that CQI test time, using existing RAN5 methodology, will be very </w:t>
      </w:r>
      <w:r w:rsidR="002F7FDE" w:rsidRPr="002F7FDE">
        <w:rPr>
          <w:lang w:val="en-US"/>
        </w:rPr>
        <w:t xml:space="preserve">long (i.e. up to 11 – 22 </w:t>
      </w:r>
      <w:proofErr w:type="spellStart"/>
      <w:r w:rsidR="002F7FDE" w:rsidRPr="002F7FDE">
        <w:rPr>
          <w:lang w:val="en-US"/>
        </w:rPr>
        <w:t>hrs</w:t>
      </w:r>
      <w:proofErr w:type="spellEnd"/>
      <w:r w:rsidR="002F7FDE" w:rsidRPr="002F7FDE">
        <w:rPr>
          <w:lang w:val="en-US"/>
        </w:rPr>
        <w:t>)</w:t>
      </w:r>
      <w:r w:rsidR="002F7FDE" w:rsidRPr="002F7FDE">
        <w:t>. Therefore, we suggest not to consider this option for requirements definition.</w:t>
      </w:r>
    </w:p>
    <w:p w14:paraId="04ECCC26" w14:textId="77777777" w:rsidR="002F7FDE" w:rsidRDefault="002F7FDE" w:rsidP="007A085D">
      <w:pPr>
        <w:tabs>
          <w:tab w:val="left" w:pos="709"/>
        </w:tabs>
        <w:spacing w:before="60" w:after="60"/>
        <w:jc w:val="both"/>
      </w:pPr>
    </w:p>
    <w:p w14:paraId="7D4B7236" w14:textId="3EF639AF" w:rsidR="002F7FDE" w:rsidRPr="002F7FDE" w:rsidRDefault="002F7FDE" w:rsidP="002F7FDE">
      <w:pPr>
        <w:tabs>
          <w:tab w:val="left" w:pos="709"/>
        </w:tabs>
        <w:spacing w:before="60" w:after="60"/>
        <w:jc w:val="both"/>
        <w:rPr>
          <w:b/>
          <w:bCs/>
          <w:u w:val="single"/>
        </w:rPr>
      </w:pPr>
      <w:r w:rsidRPr="002F7FDE">
        <w:rPr>
          <w:b/>
          <w:bCs/>
          <w:u w:val="single"/>
        </w:rPr>
        <w:lastRenderedPageBreak/>
        <w:t>Static channel and target BLER 10</w:t>
      </w:r>
      <w:r w:rsidRPr="002F7FDE">
        <w:rPr>
          <w:b/>
          <w:bCs/>
          <w:u w:val="single"/>
          <w:vertAlign w:val="superscript"/>
        </w:rPr>
        <w:t>-3</w:t>
      </w:r>
      <w:r w:rsidRPr="002F7FDE">
        <w:rPr>
          <w:b/>
          <w:bCs/>
          <w:u w:val="single"/>
        </w:rPr>
        <w:t xml:space="preserve"> or BLER 10</w:t>
      </w:r>
      <w:r w:rsidRPr="002F7FDE">
        <w:rPr>
          <w:b/>
          <w:bCs/>
          <w:u w:val="single"/>
          <w:vertAlign w:val="superscript"/>
        </w:rPr>
        <w:t>-2</w:t>
      </w:r>
    </w:p>
    <w:p w14:paraId="3DBCD350" w14:textId="4A4FBE4B" w:rsidR="0045183C" w:rsidRPr="0045183C" w:rsidRDefault="0045183C" w:rsidP="6AFEC537">
      <w:pPr>
        <w:tabs>
          <w:tab w:val="left" w:pos="709"/>
        </w:tabs>
        <w:spacing w:before="60" w:after="60"/>
        <w:jc w:val="both"/>
      </w:pPr>
      <w:r w:rsidRPr="6AFEC537">
        <w:t>Based on current CQI reporting methodology</w:t>
      </w:r>
      <w:r w:rsidR="00375032" w:rsidRPr="6AFEC537">
        <w:t xml:space="preserve"> for static propagation conditions</w:t>
      </w:r>
      <w:r w:rsidRPr="6AFEC537">
        <w:t>, the following steps are considered</w:t>
      </w:r>
    </w:p>
    <w:p w14:paraId="1D8542F6" w14:textId="24E39267" w:rsidR="0045183C" w:rsidRDefault="0045183C" w:rsidP="6AFEC537">
      <w:pPr>
        <w:numPr>
          <w:ilvl w:val="0"/>
          <w:numId w:val="39"/>
        </w:numPr>
        <w:tabs>
          <w:tab w:val="left" w:pos="709"/>
        </w:tabs>
        <w:spacing w:before="60" w:after="60"/>
        <w:jc w:val="both"/>
        <w:rPr>
          <w:rFonts w:eastAsia="Times New Roman"/>
          <w:color w:val="000000"/>
        </w:rPr>
      </w:pPr>
      <w:r w:rsidRPr="007A0444">
        <w:rPr>
          <w:rFonts w:hint="eastAsia"/>
        </w:rPr>
        <w:t xml:space="preserve">The reported CQI value according to the reference channel shall be in the range of </w:t>
      </w:r>
      <w:r w:rsidRPr="007A0444">
        <w:rPr>
          <w:rFonts w:hint="eastAsia"/>
        </w:rPr>
        <w:t>±</w:t>
      </w:r>
      <w:r w:rsidRPr="007A0444">
        <w:rPr>
          <w:rFonts w:hint="eastAsia"/>
        </w:rPr>
        <w:t>1 of the reported median more than 90% of the time.</w:t>
      </w:r>
    </w:p>
    <w:p w14:paraId="0479A9BA" w14:textId="0A9386FE" w:rsidR="0045183C" w:rsidRDefault="0045183C" w:rsidP="6AFEC537">
      <w:pPr>
        <w:numPr>
          <w:ilvl w:val="0"/>
          <w:numId w:val="39"/>
        </w:numPr>
        <w:tabs>
          <w:tab w:val="left" w:pos="709"/>
        </w:tabs>
        <w:spacing w:before="60" w:after="60"/>
        <w:jc w:val="both"/>
        <w:rPr>
          <w:rFonts w:eastAsia="Times New Roman"/>
          <w:color w:val="000000"/>
        </w:rPr>
      </w:pPr>
      <w:r w:rsidRPr="007A0444">
        <w:rPr>
          <w:rFonts w:hint="eastAsia"/>
        </w:rPr>
        <w:t xml:space="preserve">If the PDSCH BLER using the transport format indicated by median CQI is less than or equal to </w:t>
      </w:r>
      <w:r w:rsidRPr="007A0444">
        <w:rPr>
          <w:rFonts w:hint="eastAsia"/>
        </w:rPr>
        <w:t>“</w:t>
      </w:r>
      <w:r w:rsidRPr="007A0444">
        <w:rPr>
          <w:rFonts w:hint="eastAsia"/>
        </w:rPr>
        <w:t>target BLER</w:t>
      </w:r>
      <w:r w:rsidRPr="007A0444">
        <w:rPr>
          <w:rFonts w:hint="eastAsia"/>
        </w:rPr>
        <w:t>”</w:t>
      </w:r>
      <w:r w:rsidRPr="007A0444">
        <w:rPr>
          <w:rFonts w:hint="eastAsia"/>
        </w:rPr>
        <w:t xml:space="preserve">, then the BLER using the transport format indicated by the (median CQI+1) shall be greater than </w:t>
      </w:r>
      <w:r w:rsidRPr="007A0444">
        <w:rPr>
          <w:rFonts w:hint="eastAsia"/>
        </w:rPr>
        <w:t>“</w:t>
      </w:r>
      <w:r w:rsidRPr="007A0444">
        <w:rPr>
          <w:rFonts w:hint="eastAsia"/>
        </w:rPr>
        <w:t>target BLER</w:t>
      </w:r>
      <w:r w:rsidRPr="007A0444">
        <w:rPr>
          <w:rFonts w:hint="eastAsia"/>
        </w:rPr>
        <w:t>”</w:t>
      </w:r>
      <w:r w:rsidRPr="007A0444">
        <w:rPr>
          <w:rFonts w:hint="eastAsia"/>
        </w:rPr>
        <w:t xml:space="preserve">. If the PDSCH BLER using the transport format indicated by the median CQI is greater than </w:t>
      </w:r>
      <w:r w:rsidRPr="007A0444">
        <w:rPr>
          <w:rFonts w:hint="eastAsia"/>
        </w:rPr>
        <w:t>“</w:t>
      </w:r>
      <w:r w:rsidRPr="007A0444">
        <w:rPr>
          <w:rFonts w:hint="eastAsia"/>
        </w:rPr>
        <w:t>target BLER</w:t>
      </w:r>
      <w:r w:rsidRPr="007A0444">
        <w:rPr>
          <w:rFonts w:hint="eastAsia"/>
        </w:rPr>
        <w:t>”</w:t>
      </w:r>
      <w:r w:rsidRPr="007A0444">
        <w:rPr>
          <w:rFonts w:hint="eastAsia"/>
        </w:rPr>
        <w:t xml:space="preserve">, then the BLER using transport format indicated by (median CQI-1) shall be less than or equal to </w:t>
      </w:r>
      <w:r w:rsidRPr="007A0444">
        <w:rPr>
          <w:rFonts w:hint="eastAsia"/>
        </w:rPr>
        <w:t>“</w:t>
      </w:r>
      <w:r w:rsidRPr="007A0444">
        <w:rPr>
          <w:rFonts w:hint="eastAsia"/>
        </w:rPr>
        <w:t>target BLER</w:t>
      </w:r>
      <w:r w:rsidRPr="007A0444">
        <w:rPr>
          <w:rFonts w:hint="eastAsia"/>
        </w:rPr>
        <w:t>”</w:t>
      </w:r>
      <w:r w:rsidRPr="007A0444">
        <w:rPr>
          <w:rFonts w:hint="eastAsia"/>
        </w:rPr>
        <w:t>.</w:t>
      </w:r>
    </w:p>
    <w:p w14:paraId="64D0F29F" w14:textId="6F538945" w:rsidR="002F7FDE" w:rsidRPr="007A0444" w:rsidRDefault="0045183C" w:rsidP="6AFEC537">
      <w:pPr>
        <w:spacing w:before="60" w:after="60" w:line="259" w:lineRule="auto"/>
        <w:jc w:val="both"/>
      </w:pPr>
      <w:r w:rsidRPr="007A0444">
        <w:rPr>
          <w:rFonts w:hint="eastAsia"/>
        </w:rPr>
        <w:t>Step a) does not depend on target BLER and can be used for any CQI table. Same time, step b) can be considered only for scenarios where target test BLER is aligned with BLER which was used for design of CQI Table. Based on TS 38.214, CQI Table 3 is assume operation with BLER 10</w:t>
      </w:r>
      <w:r w:rsidRPr="007A0444">
        <w:rPr>
          <w:rFonts w:hint="eastAsia"/>
          <w:vertAlign w:val="superscript"/>
        </w:rPr>
        <w:t>-5</w:t>
      </w:r>
      <w:r w:rsidRPr="007A0444">
        <w:rPr>
          <w:rFonts w:hint="eastAsia"/>
        </w:rPr>
        <w:t xml:space="preserve">. It means that </w:t>
      </w:r>
      <w:r w:rsidRPr="6AFEC537">
        <w:t>UE will report CQI which corresponds to BLER ~10</w:t>
      </w:r>
      <w:r w:rsidRPr="6AFEC537">
        <w:rPr>
          <w:vertAlign w:val="superscript"/>
        </w:rPr>
        <w:t>-5</w:t>
      </w:r>
      <w:r w:rsidRPr="6AFEC537">
        <w:t xml:space="preserve">. If we change the target </w:t>
      </w:r>
      <w:proofErr w:type="gramStart"/>
      <w:r w:rsidRPr="6AFEC537">
        <w:t>BLER  from</w:t>
      </w:r>
      <w:proofErr w:type="gramEnd"/>
      <w:r w:rsidRPr="6AFEC537">
        <w:t xml:space="preserve"> 10</w:t>
      </w:r>
      <w:r w:rsidRPr="6AFEC537">
        <w:rPr>
          <w:vertAlign w:val="superscript"/>
        </w:rPr>
        <w:t>-5</w:t>
      </w:r>
      <w:r w:rsidRPr="6AFEC537">
        <w:t xml:space="preserve"> to some higher values then </w:t>
      </w:r>
      <w:r w:rsidR="00375032" w:rsidRPr="6AFEC537">
        <w:t xml:space="preserve">it means that we always fulfil condition from first sentence of step b). It means that </w:t>
      </w:r>
      <w:r w:rsidRPr="6AFEC537">
        <w:t>BLER for CQI+1 should be higher than 10</w:t>
      </w:r>
      <w:r w:rsidRPr="6AFEC537">
        <w:rPr>
          <w:vertAlign w:val="superscript"/>
        </w:rPr>
        <w:t>-3</w:t>
      </w:r>
      <w:r w:rsidRPr="6AFEC537">
        <w:t xml:space="preserve"> or 10</w:t>
      </w:r>
      <w:r w:rsidRPr="6AFEC537">
        <w:rPr>
          <w:vertAlign w:val="superscript"/>
        </w:rPr>
        <w:t>-2</w:t>
      </w:r>
      <w:r w:rsidRPr="6AFEC537">
        <w:t xml:space="preserve"> to pass the test. However, it is rather questionable that BLER for CQI+1 is higher than 10</w:t>
      </w:r>
      <w:r w:rsidRPr="6AFEC537">
        <w:rPr>
          <w:vertAlign w:val="superscript"/>
        </w:rPr>
        <w:t>-3</w:t>
      </w:r>
      <w:r w:rsidRPr="6AFEC537">
        <w:t xml:space="preserve"> or 10</w:t>
      </w:r>
      <w:r w:rsidRPr="6AFEC537">
        <w:rPr>
          <w:vertAlign w:val="superscript"/>
        </w:rPr>
        <w:t>-2</w:t>
      </w:r>
      <w:r w:rsidRPr="6AFEC537">
        <w:t xml:space="preserve"> in case BLER for CQI is about 10</w:t>
      </w:r>
      <w:r w:rsidRPr="6AFEC537">
        <w:rPr>
          <w:vertAlign w:val="superscript"/>
        </w:rPr>
        <w:t>-5</w:t>
      </w:r>
      <w:r w:rsidR="00375032" w:rsidRPr="6AFEC537">
        <w:t>. Therefore, we also suggest not to consider this option for requirements definition.</w:t>
      </w:r>
    </w:p>
    <w:p w14:paraId="0E63CED1" w14:textId="31BABF8A" w:rsidR="002F7FDE" w:rsidRPr="002F7FDE" w:rsidRDefault="002F7FDE" w:rsidP="007A085D">
      <w:pPr>
        <w:tabs>
          <w:tab w:val="left" w:pos="709"/>
        </w:tabs>
        <w:spacing w:before="60" w:after="60"/>
        <w:jc w:val="both"/>
        <w:rPr>
          <w:b/>
          <w:bCs/>
          <w:u w:val="single"/>
        </w:rPr>
      </w:pPr>
      <w:r w:rsidRPr="002F7FDE">
        <w:rPr>
          <w:b/>
          <w:bCs/>
          <w:u w:val="single"/>
        </w:rPr>
        <w:t>Fading channel</w:t>
      </w:r>
    </w:p>
    <w:p w14:paraId="1514B1FE" w14:textId="5EE4DDE8" w:rsidR="00375032" w:rsidRDefault="00375032" w:rsidP="007A085D">
      <w:pPr>
        <w:tabs>
          <w:tab w:val="left" w:pos="709"/>
        </w:tabs>
        <w:spacing w:before="60" w:after="60"/>
        <w:jc w:val="both"/>
      </w:pPr>
      <w:r w:rsidRPr="0045183C">
        <w:t>Based on current CQI reporting methodology</w:t>
      </w:r>
      <w:r>
        <w:t xml:space="preserve"> for </w:t>
      </w:r>
      <w:r w:rsidR="00DC0B60">
        <w:t>fading</w:t>
      </w:r>
      <w:r>
        <w:t xml:space="preserve"> propagation conditions</w:t>
      </w:r>
      <w:r w:rsidRPr="0045183C">
        <w:t>, the following steps are con</w:t>
      </w:r>
      <w:r>
        <w:t>s</w:t>
      </w:r>
      <w:r w:rsidRPr="0045183C">
        <w:t>idered</w:t>
      </w:r>
      <w:r w:rsidR="00DC0B60">
        <w:t xml:space="preserve"> for CQI Table 1 and 2</w:t>
      </w:r>
    </w:p>
    <w:p w14:paraId="255D38EB" w14:textId="2248B639" w:rsidR="00375032" w:rsidRPr="00375032" w:rsidRDefault="00375032" w:rsidP="6AFEC537">
      <w:pPr>
        <w:numPr>
          <w:ilvl w:val="0"/>
          <w:numId w:val="40"/>
        </w:numPr>
        <w:tabs>
          <w:tab w:val="left" w:pos="709"/>
        </w:tabs>
        <w:spacing w:before="60" w:after="60"/>
        <w:jc w:val="both"/>
        <w:rPr>
          <w:rFonts w:eastAsia="Times New Roman"/>
        </w:rPr>
      </w:pPr>
      <w:r w:rsidRPr="007A0444">
        <w:rPr>
          <w:rFonts w:eastAsia="Times New Roman" w:hint="eastAsia"/>
          <w:color w:val="000000" w:themeColor="text1"/>
        </w:rPr>
        <w:t>A CQI index not in the set {median CQI -1, median CQI, median CQI +1} shall be reported at least α% of the time;</w:t>
      </w:r>
    </w:p>
    <w:p w14:paraId="5ED1DB32" w14:textId="5A837A3A" w:rsidR="00375032" w:rsidRPr="00375032" w:rsidRDefault="00375032">
      <w:pPr>
        <w:numPr>
          <w:ilvl w:val="0"/>
          <w:numId w:val="40"/>
        </w:numPr>
        <w:spacing w:before="60" w:after="60" w:line="259" w:lineRule="auto"/>
        <w:jc w:val="both"/>
        <w:rPr>
          <w:rFonts w:eastAsia="Times New Roman"/>
          <w:color w:val="000000" w:themeColor="text1"/>
        </w:rPr>
      </w:pPr>
      <w:r w:rsidRPr="007A0444">
        <w:rPr>
          <w:rFonts w:eastAsia="Times New Roman" w:hint="eastAsia"/>
          <w:color w:val="000000" w:themeColor="text1"/>
        </w:rPr>
        <w:t>The ratio of the throughput obtained when transmitting the transport format indicated by each reported wideband CQI index and that obtained when transmitting a fixed transport format configured according to the wideband CQI median shall be ≥ γ;</w:t>
      </w:r>
    </w:p>
    <w:p w14:paraId="53016553" w14:textId="4B58A1EC" w:rsidR="00375032" w:rsidRPr="00375032" w:rsidRDefault="00375032">
      <w:pPr>
        <w:numPr>
          <w:ilvl w:val="0"/>
          <w:numId w:val="40"/>
        </w:numPr>
        <w:spacing w:before="60" w:after="60" w:line="259" w:lineRule="auto"/>
        <w:jc w:val="both"/>
        <w:rPr>
          <w:rFonts w:eastAsia="Times New Roman"/>
          <w:color w:val="000000" w:themeColor="text1"/>
        </w:rPr>
      </w:pPr>
      <w:r w:rsidRPr="007A0444">
        <w:rPr>
          <w:rFonts w:eastAsia="Times New Roman" w:hint="eastAsia"/>
          <w:color w:val="000000" w:themeColor="text1"/>
        </w:rPr>
        <w:t>When transmitting the transport format indicated by each reported wideband CQI index, the average BLER for the indicated transport formats shall be greater than or equal to 0.02.</w:t>
      </w:r>
    </w:p>
    <w:p w14:paraId="025B8CCE" w14:textId="72C60962" w:rsidR="00375032" w:rsidRPr="00F20588" w:rsidRDefault="00DC0B60" w:rsidP="007A085D">
      <w:pPr>
        <w:tabs>
          <w:tab w:val="left" w:pos="709"/>
        </w:tabs>
        <w:spacing w:before="60" w:after="60"/>
        <w:jc w:val="both"/>
        <w:rPr>
          <w:lang w:val="en-US"/>
        </w:rPr>
      </w:pPr>
      <w:r>
        <w:t>Based on our understanding, CQI test under fading conditions does not allow to verify that UE reports CQI with certain target and allows only to verify that CQI is reported to ensure certain BLER range. Also, this methodology allows to verify that UE correctly report</w:t>
      </w:r>
      <w:r w:rsidR="49CF60C2">
        <w:t>s</w:t>
      </w:r>
      <w:r>
        <w:t xml:space="preserve"> CQI to achieve performance improvement over scenarios with fixed transport format.</w:t>
      </w:r>
      <w:r w:rsidR="00F20588">
        <w:t xml:space="preserve"> Taking into account, that testing time is one of controversial question of Ultra-low </w:t>
      </w:r>
      <w:r w:rsidR="01C6E0B9">
        <w:t xml:space="preserve">BLER </w:t>
      </w:r>
      <w:r w:rsidR="00F20588">
        <w:t xml:space="preserve">Requirements, we think </w:t>
      </w:r>
      <w:r w:rsidR="00F20588" w:rsidRPr="6AFEC537">
        <w:rPr>
          <w:lang w:val="en-US"/>
        </w:rPr>
        <w:t>step c) can be excluded from CQI Table 3 (i.e. verification of this step will take very long time) and only steps a) and b) can be considered that UE supports CQI reporting in case Table 3 is configured.</w:t>
      </w:r>
    </w:p>
    <w:p w14:paraId="5A8E32E9" w14:textId="6123E6EE" w:rsidR="008614D5" w:rsidRPr="00F20588" w:rsidRDefault="007A085D" w:rsidP="007A085D">
      <w:pPr>
        <w:tabs>
          <w:tab w:val="left" w:pos="709"/>
        </w:tabs>
        <w:spacing w:before="60" w:after="60"/>
        <w:jc w:val="both"/>
      </w:pPr>
      <w:r w:rsidRPr="00F20588">
        <w:t xml:space="preserve">Therefore, we suggest </w:t>
      </w:r>
      <w:proofErr w:type="gramStart"/>
      <w:r w:rsidRPr="00F20588">
        <w:t>to test</w:t>
      </w:r>
      <w:proofErr w:type="gramEnd"/>
      <w:r w:rsidRPr="00F20588">
        <w:t xml:space="preserve"> CQI Table 3 for fading conditions</w:t>
      </w:r>
      <w:r w:rsidR="007B61A6" w:rsidRPr="00F20588">
        <w:t xml:space="preserve"> with wideband reporting</w:t>
      </w:r>
      <w:r w:rsidRPr="00F20588">
        <w:t xml:space="preserve">. </w:t>
      </w:r>
      <w:r w:rsidR="007B61A6" w:rsidRPr="00F20588">
        <w:t xml:space="preserve">As for test metric, we suggest </w:t>
      </w:r>
      <w:proofErr w:type="gramStart"/>
      <w:r w:rsidR="007B61A6" w:rsidRPr="00F20588">
        <w:t>to use</w:t>
      </w:r>
      <w:proofErr w:type="gramEnd"/>
      <w:r w:rsidR="007B61A6" w:rsidRPr="00F20588">
        <w:t xml:space="preserve"> the following criteria from existing CQI requirements:</w:t>
      </w:r>
    </w:p>
    <w:p w14:paraId="6C459D32" w14:textId="528F9747" w:rsidR="007B61A6" w:rsidRPr="00F20588" w:rsidRDefault="007B61A6" w:rsidP="6AFEC537">
      <w:pPr>
        <w:numPr>
          <w:ilvl w:val="0"/>
          <w:numId w:val="23"/>
        </w:numPr>
        <w:tabs>
          <w:tab w:val="left" w:pos="709"/>
        </w:tabs>
        <w:spacing w:before="60" w:after="60"/>
        <w:jc w:val="both"/>
        <w:rPr>
          <w:rFonts w:eastAsia="Times New Roman"/>
          <w:color w:val="000000"/>
        </w:rPr>
      </w:pPr>
      <w:r w:rsidRPr="007A0444">
        <w:rPr>
          <w:rFonts w:eastAsia="Times New Roman" w:hint="eastAsia"/>
          <w:color w:val="000000" w:themeColor="text1"/>
        </w:rPr>
        <w:t>A CQI index not in the set {median CQI -1, median CQI, median CQI +1} shall be reported at least α% of the time</w:t>
      </w:r>
    </w:p>
    <w:p w14:paraId="6D04671D" w14:textId="05C85351" w:rsidR="007B61A6" w:rsidRPr="00F20588" w:rsidRDefault="007B61A6" w:rsidP="6AFEC537">
      <w:pPr>
        <w:numPr>
          <w:ilvl w:val="0"/>
          <w:numId w:val="23"/>
        </w:numPr>
        <w:tabs>
          <w:tab w:val="left" w:pos="709"/>
        </w:tabs>
        <w:spacing w:before="60" w:after="60"/>
        <w:jc w:val="both"/>
        <w:rPr>
          <w:rFonts w:eastAsia="Times New Roman"/>
          <w:color w:val="000000" w:themeColor="text1"/>
        </w:rPr>
      </w:pPr>
      <w:r w:rsidRPr="007A0444">
        <w:rPr>
          <w:rFonts w:eastAsia="Times New Roman" w:hint="eastAsia"/>
          <w:color w:val="000000" w:themeColor="text1"/>
        </w:rPr>
        <w:t>The ratio of the throughput obtained when transmitting the transport format indicated by each reported wideband CQI index and that obtained when transmitting a fixed transport format configured according to the wideband CQI median shall be ≥ γ</w:t>
      </w:r>
    </w:p>
    <w:p w14:paraId="60399332" w14:textId="63DFA70F" w:rsidR="007B61A6" w:rsidRDefault="007B61A6" w:rsidP="007B61A6">
      <w:pPr>
        <w:tabs>
          <w:tab w:val="left" w:pos="1276"/>
        </w:tabs>
        <w:ind w:left="1276" w:hanging="1276"/>
        <w:jc w:val="both"/>
        <w:rPr>
          <w:b/>
        </w:rPr>
      </w:pPr>
      <w:r w:rsidRPr="004D5ECC">
        <w:rPr>
          <w:b/>
        </w:rPr>
        <w:t xml:space="preserve">Proposal </w:t>
      </w:r>
      <w:r w:rsidR="006210DE">
        <w:rPr>
          <w:b/>
        </w:rPr>
        <w:t>1</w:t>
      </w:r>
      <w:r w:rsidRPr="004D5ECC">
        <w:rPr>
          <w:b/>
        </w:rPr>
        <w:t>:</w:t>
      </w:r>
      <w:r w:rsidRPr="004D5ECC">
        <w:rPr>
          <w:b/>
        </w:rPr>
        <w:tab/>
      </w:r>
      <w:r>
        <w:rPr>
          <w:b/>
        </w:rPr>
        <w:t>Define wideband CQI requirements for fading conditions to verify CQI Table 3 using the following test metrics:</w:t>
      </w:r>
    </w:p>
    <w:p w14:paraId="1BD0C620" w14:textId="428467E1" w:rsidR="007B61A6" w:rsidRDefault="007B61A6" w:rsidP="007B61A6">
      <w:pPr>
        <w:numPr>
          <w:ilvl w:val="0"/>
          <w:numId w:val="16"/>
        </w:numPr>
        <w:tabs>
          <w:tab w:val="left" w:pos="1276"/>
        </w:tabs>
        <w:ind w:left="1440" w:hanging="180"/>
        <w:jc w:val="both"/>
        <w:rPr>
          <w:b/>
        </w:rPr>
      </w:pPr>
      <w:r w:rsidRPr="007B61A6">
        <w:rPr>
          <w:b/>
        </w:rPr>
        <w:t>A CQI index not in the set {median CQI -1, median CQI, median CQI +1} shall be reported at least α% of the time</w:t>
      </w:r>
    </w:p>
    <w:p w14:paraId="334D6EC0" w14:textId="4F8AC9D5" w:rsidR="007B61A6" w:rsidRDefault="007B61A6" w:rsidP="007B61A6">
      <w:pPr>
        <w:numPr>
          <w:ilvl w:val="0"/>
          <w:numId w:val="16"/>
        </w:numPr>
        <w:tabs>
          <w:tab w:val="left" w:pos="1276"/>
        </w:tabs>
        <w:ind w:left="1440" w:hanging="180"/>
        <w:jc w:val="both"/>
        <w:rPr>
          <w:b/>
        </w:rPr>
      </w:pPr>
      <w:r w:rsidRPr="007B61A6">
        <w:rPr>
          <w:b/>
        </w:rPr>
        <w:t>The ratio of the throughput</w:t>
      </w:r>
      <w:r>
        <w:rPr>
          <w:b/>
        </w:rPr>
        <w:t xml:space="preserve"> </w:t>
      </w:r>
      <w:r w:rsidRPr="007B61A6">
        <w:rPr>
          <w:b/>
        </w:rPr>
        <w:t>with follow CQI vs median CQI</w:t>
      </w:r>
      <w:r>
        <w:rPr>
          <w:b/>
        </w:rPr>
        <w:t xml:space="preserve"> </w:t>
      </w:r>
      <w:r w:rsidRPr="007B61A6">
        <w:rPr>
          <w:rFonts w:hint="eastAsia"/>
          <w:b/>
        </w:rPr>
        <w:t xml:space="preserve">shall be </w:t>
      </w:r>
      <w:r w:rsidRPr="007B61A6">
        <w:rPr>
          <w:rFonts w:hint="eastAsia"/>
          <w:b/>
        </w:rPr>
        <w:t>≥</w:t>
      </w:r>
      <w:r w:rsidRPr="007B61A6">
        <w:rPr>
          <w:rFonts w:hint="eastAsia"/>
          <w:b/>
        </w:rPr>
        <w:t xml:space="preserve"> </w:t>
      </w:r>
      <w:r w:rsidRPr="007B61A6">
        <w:rPr>
          <w:rFonts w:hint="eastAsia"/>
          <w:b/>
        </w:rPr>
        <w:t>γ</w:t>
      </w:r>
    </w:p>
    <w:p w14:paraId="184EE559" w14:textId="77777777" w:rsidR="000D4B18" w:rsidRPr="00146B4F" w:rsidRDefault="000D4B18" w:rsidP="00554E5A">
      <w:pPr>
        <w:pStyle w:val="Heading1"/>
      </w:pPr>
      <w:r w:rsidRPr="00146B4F">
        <w:t>Conclusion</w:t>
      </w:r>
    </w:p>
    <w:p w14:paraId="25C1508A" w14:textId="2F55FCED" w:rsidR="002B4C37" w:rsidRDefault="008F0FEC" w:rsidP="001B32E7">
      <w:pPr>
        <w:tabs>
          <w:tab w:val="left" w:pos="709"/>
        </w:tabs>
        <w:spacing w:before="60" w:after="60"/>
        <w:jc w:val="both"/>
      </w:pPr>
      <w:r>
        <w:t>In this paper we provided view</w:t>
      </w:r>
      <w:r w:rsidR="00FF589C">
        <w:t xml:space="preserve"> on UE URLLC </w:t>
      </w:r>
      <w:r w:rsidR="00DC0B60">
        <w:t>CSI</w:t>
      </w:r>
      <w:r w:rsidR="00FF589C">
        <w:t xml:space="preserve"> requirements</w:t>
      </w:r>
      <w:r>
        <w:t xml:space="preserve"> and made the following proposals:</w:t>
      </w:r>
    </w:p>
    <w:p w14:paraId="52CC289D" w14:textId="77777777" w:rsidR="00F20588" w:rsidRDefault="00F20588" w:rsidP="00F20588">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Define wideband CQI requirements for fading conditions to verify CQI Table 3 using the following test metrics:</w:t>
      </w:r>
    </w:p>
    <w:p w14:paraId="7D3EE3C7" w14:textId="77777777" w:rsidR="00F20588" w:rsidRDefault="00F20588" w:rsidP="00F20588">
      <w:pPr>
        <w:numPr>
          <w:ilvl w:val="0"/>
          <w:numId w:val="16"/>
        </w:numPr>
        <w:tabs>
          <w:tab w:val="left" w:pos="1276"/>
        </w:tabs>
        <w:ind w:left="1440" w:hanging="180"/>
        <w:jc w:val="both"/>
        <w:rPr>
          <w:b/>
        </w:rPr>
      </w:pPr>
      <w:r w:rsidRPr="007B61A6">
        <w:rPr>
          <w:b/>
        </w:rPr>
        <w:t>A CQI index not in the set {median CQI -1, median CQI, median CQI +1} shall be reported at least α% of the time</w:t>
      </w:r>
    </w:p>
    <w:p w14:paraId="10D4E7C5" w14:textId="72CC9048" w:rsidR="00F20588" w:rsidRPr="00F20588" w:rsidRDefault="00F20588" w:rsidP="00F20588">
      <w:pPr>
        <w:numPr>
          <w:ilvl w:val="0"/>
          <w:numId w:val="16"/>
        </w:numPr>
        <w:tabs>
          <w:tab w:val="left" w:pos="1276"/>
        </w:tabs>
        <w:ind w:left="1440" w:hanging="180"/>
        <w:jc w:val="both"/>
        <w:rPr>
          <w:b/>
        </w:rPr>
      </w:pPr>
      <w:r w:rsidRPr="007B61A6">
        <w:rPr>
          <w:b/>
        </w:rPr>
        <w:t>The ratio of the throughput</w:t>
      </w:r>
      <w:r>
        <w:rPr>
          <w:b/>
        </w:rPr>
        <w:t xml:space="preserve"> </w:t>
      </w:r>
      <w:r w:rsidRPr="007B61A6">
        <w:rPr>
          <w:b/>
        </w:rPr>
        <w:t>with follow CQI vs median CQI</w:t>
      </w:r>
      <w:r>
        <w:rPr>
          <w:b/>
        </w:rPr>
        <w:t xml:space="preserve"> </w:t>
      </w:r>
      <w:r w:rsidRPr="007B61A6">
        <w:rPr>
          <w:rFonts w:hint="eastAsia"/>
          <w:b/>
        </w:rPr>
        <w:t xml:space="preserve">shall be </w:t>
      </w:r>
      <w:r w:rsidRPr="007B61A6">
        <w:rPr>
          <w:rFonts w:hint="eastAsia"/>
          <w:b/>
        </w:rPr>
        <w:t>≥</w:t>
      </w:r>
      <w:r w:rsidRPr="007B61A6">
        <w:rPr>
          <w:rFonts w:hint="eastAsia"/>
          <w:b/>
        </w:rPr>
        <w:t xml:space="preserve"> </w:t>
      </w:r>
      <w:r w:rsidRPr="007B61A6">
        <w:rPr>
          <w:rFonts w:hint="eastAsia"/>
          <w:b/>
        </w:rPr>
        <w:t>γ</w:t>
      </w:r>
    </w:p>
    <w:p w14:paraId="04861DE9" w14:textId="77777777" w:rsidR="001E216A" w:rsidRPr="00146B4F" w:rsidRDefault="001E216A" w:rsidP="00554E5A">
      <w:pPr>
        <w:pStyle w:val="Heading1"/>
      </w:pPr>
      <w:r w:rsidRPr="00146B4F">
        <w:lastRenderedPageBreak/>
        <w:t>References</w:t>
      </w:r>
    </w:p>
    <w:p w14:paraId="679843E2" w14:textId="48E2B129" w:rsidR="004E5142" w:rsidRPr="006210DE" w:rsidRDefault="006210DE" w:rsidP="006210DE">
      <w:pPr>
        <w:widowControl w:val="0"/>
        <w:numPr>
          <w:ilvl w:val="0"/>
          <w:numId w:val="2"/>
        </w:numPr>
        <w:jc w:val="both"/>
      </w:pPr>
      <w:bookmarkStart w:id="3" w:name="_Ref36802365"/>
      <w:r w:rsidRPr="006210DE">
        <w:rPr>
          <w:bCs/>
        </w:rPr>
        <w:t>R4-2008807</w:t>
      </w:r>
      <w:r w:rsidR="004E5142" w:rsidRPr="006210DE">
        <w:rPr>
          <w:lang w:val="en-US"/>
        </w:rPr>
        <w:t xml:space="preserve"> “</w:t>
      </w:r>
      <w:r w:rsidR="004E5142" w:rsidRPr="004E5142">
        <w:t>Way forward for NR UE URLLC performance requirements</w:t>
      </w:r>
      <w:r w:rsidR="004E5142" w:rsidRPr="006210DE">
        <w:rPr>
          <w:lang w:val="en-US"/>
        </w:rPr>
        <w:t>”</w:t>
      </w:r>
      <w:r w:rsidR="004E5142">
        <w:t xml:space="preserve">, </w:t>
      </w:r>
      <w:r w:rsidR="004E5142" w:rsidRPr="006210DE">
        <w:rPr>
          <w:lang w:val="en-US"/>
        </w:rPr>
        <w:t xml:space="preserve">Intel Corporation, </w:t>
      </w:r>
      <w:r w:rsidR="004E5142" w:rsidRPr="006210DE">
        <w:rPr>
          <w:lang w:val="sv-SE"/>
        </w:rPr>
        <w:t>RAN4 #9</w:t>
      </w:r>
      <w:r>
        <w:rPr>
          <w:lang w:val="sv-SE"/>
        </w:rPr>
        <w:t>5</w:t>
      </w:r>
      <w:r w:rsidR="004E5142" w:rsidRPr="006210DE">
        <w:rPr>
          <w:lang w:val="sv-SE"/>
        </w:rPr>
        <w:t xml:space="preserve">-e, </w:t>
      </w:r>
      <w:r>
        <w:rPr>
          <w:lang w:val="sv-SE"/>
        </w:rPr>
        <w:t>May</w:t>
      </w:r>
      <w:r w:rsidR="004E5142" w:rsidRPr="006210DE">
        <w:rPr>
          <w:lang w:val="sv-SE"/>
        </w:rPr>
        <w:t xml:space="preserve"> 2020.</w:t>
      </w:r>
    </w:p>
    <w:p w14:paraId="50E81773" w14:textId="354FC8C0" w:rsidR="009A7CAB" w:rsidRPr="002F7FDE" w:rsidRDefault="002F7FDE" w:rsidP="00422A19">
      <w:pPr>
        <w:widowControl w:val="0"/>
        <w:numPr>
          <w:ilvl w:val="0"/>
          <w:numId w:val="2"/>
        </w:numPr>
        <w:jc w:val="both"/>
        <w:rPr>
          <w:bCs/>
        </w:rPr>
      </w:pPr>
      <w:bookmarkStart w:id="4" w:name="_Ref37456061"/>
      <w:bookmarkEnd w:id="3"/>
      <w:r w:rsidRPr="002F7FDE">
        <w:rPr>
          <w:bCs/>
        </w:rPr>
        <w:t>R4-2009723</w:t>
      </w:r>
      <w:r w:rsidR="00FC746C" w:rsidRPr="002F7FDE">
        <w:rPr>
          <w:bCs/>
        </w:rPr>
        <w:t xml:space="preserve"> </w:t>
      </w:r>
      <w:r w:rsidR="009A7CAB" w:rsidRPr="002F7FDE">
        <w:rPr>
          <w:bCs/>
        </w:rPr>
        <w:t>“</w:t>
      </w:r>
      <w:r w:rsidRPr="002F7FDE">
        <w:rPr>
          <w:bCs/>
        </w:rPr>
        <w:t>Discussion on CSI requirements for Ultra-low BLER</w:t>
      </w:r>
      <w:r w:rsidR="009A7CAB" w:rsidRPr="002F7FDE">
        <w:rPr>
          <w:bCs/>
        </w:rPr>
        <w:t>”, Intel Corporation, RAN4 #9</w:t>
      </w:r>
      <w:r w:rsidR="006210DE" w:rsidRPr="002F7FDE">
        <w:rPr>
          <w:bCs/>
        </w:rPr>
        <w:t>6</w:t>
      </w:r>
      <w:r w:rsidR="009A7CAB" w:rsidRPr="002F7FDE">
        <w:rPr>
          <w:bCs/>
        </w:rPr>
        <w:t xml:space="preserve">-e, </w:t>
      </w:r>
      <w:r w:rsidR="006210DE" w:rsidRPr="002F7FDE">
        <w:rPr>
          <w:bCs/>
        </w:rPr>
        <w:t>August</w:t>
      </w:r>
      <w:r w:rsidR="009A7CAB" w:rsidRPr="002F7FDE">
        <w:rPr>
          <w:bCs/>
        </w:rPr>
        <w:t xml:space="preserve"> 2020.</w:t>
      </w:r>
      <w:bookmarkEnd w:id="4"/>
    </w:p>
    <w:sectPr w:rsidR="009A7CAB" w:rsidRPr="002F7FDE"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5E134" w14:textId="77777777" w:rsidR="006611B3" w:rsidRDefault="006611B3">
      <w:r>
        <w:separator/>
      </w:r>
    </w:p>
  </w:endnote>
  <w:endnote w:type="continuationSeparator" w:id="0">
    <w:p w14:paraId="3E449205" w14:textId="77777777" w:rsidR="006611B3" w:rsidRDefault="006611B3">
      <w:r>
        <w:continuationSeparator/>
      </w:r>
    </w:p>
  </w:endnote>
  <w:endnote w:type="continuationNotice" w:id="1">
    <w:p w14:paraId="6481804E" w14:textId="77777777" w:rsidR="006611B3" w:rsidRDefault="006611B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9E7B" w14:textId="77777777" w:rsidR="001A3ED7" w:rsidRDefault="001A3E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31A26" w14:textId="77777777" w:rsidR="006611B3" w:rsidRDefault="006611B3">
      <w:r>
        <w:separator/>
      </w:r>
    </w:p>
  </w:footnote>
  <w:footnote w:type="continuationSeparator" w:id="0">
    <w:p w14:paraId="1192AFB4" w14:textId="77777777" w:rsidR="006611B3" w:rsidRDefault="006611B3">
      <w:r>
        <w:continuationSeparator/>
      </w:r>
    </w:p>
  </w:footnote>
  <w:footnote w:type="continuationNotice" w:id="1">
    <w:p w14:paraId="03F3FF88" w14:textId="77777777" w:rsidR="006611B3" w:rsidRDefault="006611B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494D5" w14:textId="77777777" w:rsidR="001A3ED7" w:rsidRDefault="001A3E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10980" w14:textId="77777777" w:rsidR="001A3ED7" w:rsidRDefault="001A3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502267"/>
    <w:multiLevelType w:val="hybridMultilevel"/>
    <w:tmpl w:val="E66C4DB2"/>
    <w:lvl w:ilvl="0" w:tplc="1D5CB0DA">
      <w:start w:val="1"/>
      <w:numFmt w:val="bullet"/>
      <w:lvlText w:val="•"/>
      <w:lvlJc w:val="left"/>
      <w:pPr>
        <w:tabs>
          <w:tab w:val="num" w:pos="720"/>
        </w:tabs>
        <w:ind w:left="720" w:hanging="360"/>
      </w:pPr>
      <w:rPr>
        <w:rFonts w:ascii="Arial" w:hAnsi="Arial" w:hint="default"/>
      </w:rPr>
    </w:lvl>
    <w:lvl w:ilvl="1" w:tplc="1DEE9D6E">
      <w:start w:val="150"/>
      <w:numFmt w:val="bullet"/>
      <w:lvlText w:val="–"/>
      <w:lvlJc w:val="left"/>
      <w:pPr>
        <w:tabs>
          <w:tab w:val="num" w:pos="1440"/>
        </w:tabs>
        <w:ind w:left="1440" w:hanging="360"/>
      </w:pPr>
      <w:rPr>
        <w:rFonts w:ascii="Arial" w:hAnsi="Arial" w:hint="default"/>
      </w:rPr>
    </w:lvl>
    <w:lvl w:ilvl="2" w:tplc="ED88346C" w:tentative="1">
      <w:start w:val="1"/>
      <w:numFmt w:val="bullet"/>
      <w:lvlText w:val="•"/>
      <w:lvlJc w:val="left"/>
      <w:pPr>
        <w:tabs>
          <w:tab w:val="num" w:pos="2160"/>
        </w:tabs>
        <w:ind w:left="2160" w:hanging="360"/>
      </w:pPr>
      <w:rPr>
        <w:rFonts w:ascii="Arial" w:hAnsi="Arial" w:hint="default"/>
      </w:rPr>
    </w:lvl>
    <w:lvl w:ilvl="3" w:tplc="93689D90">
      <w:start w:val="1"/>
      <w:numFmt w:val="bullet"/>
      <w:lvlText w:val="•"/>
      <w:lvlJc w:val="left"/>
      <w:pPr>
        <w:tabs>
          <w:tab w:val="num" w:pos="2880"/>
        </w:tabs>
        <w:ind w:left="2880" w:hanging="360"/>
      </w:pPr>
      <w:rPr>
        <w:rFonts w:ascii="Arial" w:hAnsi="Arial" w:hint="default"/>
      </w:rPr>
    </w:lvl>
    <w:lvl w:ilvl="4" w:tplc="24124616" w:tentative="1">
      <w:start w:val="1"/>
      <w:numFmt w:val="bullet"/>
      <w:lvlText w:val="•"/>
      <w:lvlJc w:val="left"/>
      <w:pPr>
        <w:tabs>
          <w:tab w:val="num" w:pos="3600"/>
        </w:tabs>
        <w:ind w:left="3600" w:hanging="360"/>
      </w:pPr>
      <w:rPr>
        <w:rFonts w:ascii="Arial" w:hAnsi="Arial" w:hint="default"/>
      </w:rPr>
    </w:lvl>
    <w:lvl w:ilvl="5" w:tplc="1922AED6" w:tentative="1">
      <w:start w:val="1"/>
      <w:numFmt w:val="bullet"/>
      <w:lvlText w:val="•"/>
      <w:lvlJc w:val="left"/>
      <w:pPr>
        <w:tabs>
          <w:tab w:val="num" w:pos="4320"/>
        </w:tabs>
        <w:ind w:left="4320" w:hanging="360"/>
      </w:pPr>
      <w:rPr>
        <w:rFonts w:ascii="Arial" w:hAnsi="Arial" w:hint="default"/>
      </w:rPr>
    </w:lvl>
    <w:lvl w:ilvl="6" w:tplc="B86CA064" w:tentative="1">
      <w:start w:val="1"/>
      <w:numFmt w:val="bullet"/>
      <w:lvlText w:val="•"/>
      <w:lvlJc w:val="left"/>
      <w:pPr>
        <w:tabs>
          <w:tab w:val="num" w:pos="5040"/>
        </w:tabs>
        <w:ind w:left="5040" w:hanging="360"/>
      </w:pPr>
      <w:rPr>
        <w:rFonts w:ascii="Arial" w:hAnsi="Arial" w:hint="default"/>
      </w:rPr>
    </w:lvl>
    <w:lvl w:ilvl="7" w:tplc="A878B8DC" w:tentative="1">
      <w:start w:val="1"/>
      <w:numFmt w:val="bullet"/>
      <w:lvlText w:val="•"/>
      <w:lvlJc w:val="left"/>
      <w:pPr>
        <w:tabs>
          <w:tab w:val="num" w:pos="5760"/>
        </w:tabs>
        <w:ind w:left="5760" w:hanging="360"/>
      </w:pPr>
      <w:rPr>
        <w:rFonts w:ascii="Arial" w:hAnsi="Arial" w:hint="default"/>
      </w:rPr>
    </w:lvl>
    <w:lvl w:ilvl="8" w:tplc="6ECCFF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97598B"/>
    <w:multiLevelType w:val="hybridMultilevel"/>
    <w:tmpl w:val="BF10633C"/>
    <w:lvl w:ilvl="0" w:tplc="5F18A2F8">
      <w:start w:val="1"/>
      <w:numFmt w:val="bullet"/>
      <w:lvlText w:val="•"/>
      <w:lvlJc w:val="left"/>
      <w:pPr>
        <w:tabs>
          <w:tab w:val="num" w:pos="720"/>
        </w:tabs>
        <w:ind w:left="720" w:hanging="360"/>
      </w:pPr>
      <w:rPr>
        <w:rFonts w:ascii="Arial" w:hAnsi="Arial" w:hint="default"/>
      </w:rPr>
    </w:lvl>
    <w:lvl w:ilvl="1" w:tplc="6D082310">
      <w:start w:val="302"/>
      <w:numFmt w:val="bullet"/>
      <w:lvlText w:val="•"/>
      <w:lvlJc w:val="left"/>
      <w:pPr>
        <w:tabs>
          <w:tab w:val="num" w:pos="1440"/>
        </w:tabs>
        <w:ind w:left="1440" w:hanging="360"/>
      </w:pPr>
      <w:rPr>
        <w:rFonts w:ascii="Arial" w:hAnsi="Arial" w:hint="default"/>
      </w:rPr>
    </w:lvl>
    <w:lvl w:ilvl="2" w:tplc="91A4CE2C" w:tentative="1">
      <w:start w:val="1"/>
      <w:numFmt w:val="bullet"/>
      <w:lvlText w:val="•"/>
      <w:lvlJc w:val="left"/>
      <w:pPr>
        <w:tabs>
          <w:tab w:val="num" w:pos="2160"/>
        </w:tabs>
        <w:ind w:left="2160" w:hanging="360"/>
      </w:pPr>
      <w:rPr>
        <w:rFonts w:ascii="Arial" w:hAnsi="Arial" w:hint="default"/>
      </w:rPr>
    </w:lvl>
    <w:lvl w:ilvl="3" w:tplc="0DD275CA" w:tentative="1">
      <w:start w:val="1"/>
      <w:numFmt w:val="bullet"/>
      <w:lvlText w:val="•"/>
      <w:lvlJc w:val="left"/>
      <w:pPr>
        <w:tabs>
          <w:tab w:val="num" w:pos="2880"/>
        </w:tabs>
        <w:ind w:left="2880" w:hanging="360"/>
      </w:pPr>
      <w:rPr>
        <w:rFonts w:ascii="Arial" w:hAnsi="Arial" w:hint="default"/>
      </w:rPr>
    </w:lvl>
    <w:lvl w:ilvl="4" w:tplc="561CDCEA" w:tentative="1">
      <w:start w:val="1"/>
      <w:numFmt w:val="bullet"/>
      <w:lvlText w:val="•"/>
      <w:lvlJc w:val="left"/>
      <w:pPr>
        <w:tabs>
          <w:tab w:val="num" w:pos="3600"/>
        </w:tabs>
        <w:ind w:left="3600" w:hanging="360"/>
      </w:pPr>
      <w:rPr>
        <w:rFonts w:ascii="Arial" w:hAnsi="Arial" w:hint="default"/>
      </w:rPr>
    </w:lvl>
    <w:lvl w:ilvl="5" w:tplc="8100695C" w:tentative="1">
      <w:start w:val="1"/>
      <w:numFmt w:val="bullet"/>
      <w:lvlText w:val="•"/>
      <w:lvlJc w:val="left"/>
      <w:pPr>
        <w:tabs>
          <w:tab w:val="num" w:pos="4320"/>
        </w:tabs>
        <w:ind w:left="4320" w:hanging="360"/>
      </w:pPr>
      <w:rPr>
        <w:rFonts w:ascii="Arial" w:hAnsi="Arial" w:hint="default"/>
      </w:rPr>
    </w:lvl>
    <w:lvl w:ilvl="6" w:tplc="4AD65304" w:tentative="1">
      <w:start w:val="1"/>
      <w:numFmt w:val="bullet"/>
      <w:lvlText w:val="•"/>
      <w:lvlJc w:val="left"/>
      <w:pPr>
        <w:tabs>
          <w:tab w:val="num" w:pos="5040"/>
        </w:tabs>
        <w:ind w:left="5040" w:hanging="360"/>
      </w:pPr>
      <w:rPr>
        <w:rFonts w:ascii="Arial" w:hAnsi="Arial" w:hint="default"/>
      </w:rPr>
    </w:lvl>
    <w:lvl w:ilvl="7" w:tplc="1F42A618" w:tentative="1">
      <w:start w:val="1"/>
      <w:numFmt w:val="bullet"/>
      <w:lvlText w:val="•"/>
      <w:lvlJc w:val="left"/>
      <w:pPr>
        <w:tabs>
          <w:tab w:val="num" w:pos="5760"/>
        </w:tabs>
        <w:ind w:left="5760" w:hanging="360"/>
      </w:pPr>
      <w:rPr>
        <w:rFonts w:ascii="Arial" w:hAnsi="Arial" w:hint="default"/>
      </w:rPr>
    </w:lvl>
    <w:lvl w:ilvl="8" w:tplc="88F6CA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C72412"/>
    <w:multiLevelType w:val="hybridMultilevel"/>
    <w:tmpl w:val="0736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449FB"/>
    <w:multiLevelType w:val="hybridMultilevel"/>
    <w:tmpl w:val="EE223D42"/>
    <w:lvl w:ilvl="0" w:tplc="62803F18">
      <w:start w:val="1"/>
      <w:numFmt w:val="bullet"/>
      <w:lvlText w:val="•"/>
      <w:lvlJc w:val="left"/>
      <w:pPr>
        <w:tabs>
          <w:tab w:val="num" w:pos="720"/>
        </w:tabs>
        <w:ind w:left="720" w:hanging="360"/>
      </w:pPr>
      <w:rPr>
        <w:rFonts w:ascii="Arial" w:hAnsi="Arial" w:hint="default"/>
      </w:rPr>
    </w:lvl>
    <w:lvl w:ilvl="1" w:tplc="E8326974">
      <w:start w:val="150"/>
      <w:numFmt w:val="bullet"/>
      <w:lvlText w:val="–"/>
      <w:lvlJc w:val="left"/>
      <w:pPr>
        <w:tabs>
          <w:tab w:val="num" w:pos="1440"/>
        </w:tabs>
        <w:ind w:left="1440" w:hanging="360"/>
      </w:pPr>
      <w:rPr>
        <w:rFonts w:ascii="Arial" w:hAnsi="Arial" w:hint="default"/>
      </w:rPr>
    </w:lvl>
    <w:lvl w:ilvl="2" w:tplc="E200A85A" w:tentative="1">
      <w:start w:val="1"/>
      <w:numFmt w:val="bullet"/>
      <w:lvlText w:val="•"/>
      <w:lvlJc w:val="left"/>
      <w:pPr>
        <w:tabs>
          <w:tab w:val="num" w:pos="2160"/>
        </w:tabs>
        <w:ind w:left="2160" w:hanging="360"/>
      </w:pPr>
      <w:rPr>
        <w:rFonts w:ascii="Arial" w:hAnsi="Arial" w:hint="default"/>
      </w:rPr>
    </w:lvl>
    <w:lvl w:ilvl="3" w:tplc="F9ACBCD4">
      <w:start w:val="1"/>
      <w:numFmt w:val="bullet"/>
      <w:lvlText w:val="•"/>
      <w:lvlJc w:val="left"/>
      <w:pPr>
        <w:tabs>
          <w:tab w:val="num" w:pos="2880"/>
        </w:tabs>
        <w:ind w:left="2880" w:hanging="360"/>
      </w:pPr>
      <w:rPr>
        <w:rFonts w:ascii="Arial" w:hAnsi="Arial" w:hint="default"/>
      </w:rPr>
    </w:lvl>
    <w:lvl w:ilvl="4" w:tplc="C29EA27C" w:tentative="1">
      <w:start w:val="1"/>
      <w:numFmt w:val="bullet"/>
      <w:lvlText w:val="•"/>
      <w:lvlJc w:val="left"/>
      <w:pPr>
        <w:tabs>
          <w:tab w:val="num" w:pos="3600"/>
        </w:tabs>
        <w:ind w:left="3600" w:hanging="360"/>
      </w:pPr>
      <w:rPr>
        <w:rFonts w:ascii="Arial" w:hAnsi="Arial" w:hint="default"/>
      </w:rPr>
    </w:lvl>
    <w:lvl w:ilvl="5" w:tplc="1A4A109C" w:tentative="1">
      <w:start w:val="1"/>
      <w:numFmt w:val="bullet"/>
      <w:lvlText w:val="•"/>
      <w:lvlJc w:val="left"/>
      <w:pPr>
        <w:tabs>
          <w:tab w:val="num" w:pos="4320"/>
        </w:tabs>
        <w:ind w:left="4320" w:hanging="360"/>
      </w:pPr>
      <w:rPr>
        <w:rFonts w:ascii="Arial" w:hAnsi="Arial" w:hint="default"/>
      </w:rPr>
    </w:lvl>
    <w:lvl w:ilvl="6" w:tplc="AFDE658C" w:tentative="1">
      <w:start w:val="1"/>
      <w:numFmt w:val="bullet"/>
      <w:lvlText w:val="•"/>
      <w:lvlJc w:val="left"/>
      <w:pPr>
        <w:tabs>
          <w:tab w:val="num" w:pos="5040"/>
        </w:tabs>
        <w:ind w:left="5040" w:hanging="360"/>
      </w:pPr>
      <w:rPr>
        <w:rFonts w:ascii="Arial" w:hAnsi="Arial" w:hint="default"/>
      </w:rPr>
    </w:lvl>
    <w:lvl w:ilvl="7" w:tplc="19A07EC8" w:tentative="1">
      <w:start w:val="1"/>
      <w:numFmt w:val="bullet"/>
      <w:lvlText w:val="•"/>
      <w:lvlJc w:val="left"/>
      <w:pPr>
        <w:tabs>
          <w:tab w:val="num" w:pos="5760"/>
        </w:tabs>
        <w:ind w:left="5760" w:hanging="360"/>
      </w:pPr>
      <w:rPr>
        <w:rFonts w:ascii="Arial" w:hAnsi="Arial" w:hint="default"/>
      </w:rPr>
    </w:lvl>
    <w:lvl w:ilvl="8" w:tplc="361402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156DD4"/>
    <w:multiLevelType w:val="hybridMultilevel"/>
    <w:tmpl w:val="6A525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4618CA"/>
    <w:multiLevelType w:val="hybridMultilevel"/>
    <w:tmpl w:val="EF3EA00C"/>
    <w:lvl w:ilvl="0" w:tplc="4A2CD6A4">
      <w:start w:val="1"/>
      <w:numFmt w:val="lowerLetter"/>
      <w:lvlText w:val="%1)"/>
      <w:lvlJc w:val="left"/>
      <w:pPr>
        <w:ind w:left="720" w:hanging="360"/>
      </w:pPr>
      <w:rPr>
        <w:rFonts w:ascii="Times-Roman" w:hAnsi="Times-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E828E0"/>
    <w:multiLevelType w:val="hybridMultilevel"/>
    <w:tmpl w:val="C71614DE"/>
    <w:lvl w:ilvl="0" w:tplc="F1F85FA0">
      <w:start w:val="1"/>
      <w:numFmt w:val="bullet"/>
      <w:lvlText w:val="•"/>
      <w:lvlJc w:val="left"/>
      <w:pPr>
        <w:tabs>
          <w:tab w:val="num" w:pos="720"/>
        </w:tabs>
        <w:ind w:left="720" w:hanging="360"/>
      </w:pPr>
      <w:rPr>
        <w:rFonts w:ascii="Arial" w:hAnsi="Arial" w:hint="default"/>
      </w:rPr>
    </w:lvl>
    <w:lvl w:ilvl="1" w:tplc="EFB456D2">
      <w:start w:val="150"/>
      <w:numFmt w:val="bullet"/>
      <w:lvlText w:val="–"/>
      <w:lvlJc w:val="left"/>
      <w:pPr>
        <w:tabs>
          <w:tab w:val="num" w:pos="1440"/>
        </w:tabs>
        <w:ind w:left="1440" w:hanging="360"/>
      </w:pPr>
      <w:rPr>
        <w:rFonts w:ascii="Arial" w:hAnsi="Arial" w:hint="default"/>
      </w:rPr>
    </w:lvl>
    <w:lvl w:ilvl="2" w:tplc="28B2903A">
      <w:start w:val="150"/>
      <w:numFmt w:val="bullet"/>
      <w:lvlText w:val="•"/>
      <w:lvlJc w:val="left"/>
      <w:pPr>
        <w:tabs>
          <w:tab w:val="num" w:pos="2160"/>
        </w:tabs>
        <w:ind w:left="2160" w:hanging="360"/>
      </w:pPr>
      <w:rPr>
        <w:rFonts w:ascii="Arial" w:hAnsi="Arial" w:hint="default"/>
      </w:rPr>
    </w:lvl>
    <w:lvl w:ilvl="3" w:tplc="9BD6FC8C">
      <w:start w:val="1"/>
      <w:numFmt w:val="bullet"/>
      <w:lvlText w:val="•"/>
      <w:lvlJc w:val="left"/>
      <w:pPr>
        <w:tabs>
          <w:tab w:val="num" w:pos="2880"/>
        </w:tabs>
        <w:ind w:left="2880" w:hanging="360"/>
      </w:pPr>
      <w:rPr>
        <w:rFonts w:ascii="Arial" w:hAnsi="Arial" w:hint="default"/>
      </w:rPr>
    </w:lvl>
    <w:lvl w:ilvl="4" w:tplc="134A5D52" w:tentative="1">
      <w:start w:val="1"/>
      <w:numFmt w:val="bullet"/>
      <w:lvlText w:val="•"/>
      <w:lvlJc w:val="left"/>
      <w:pPr>
        <w:tabs>
          <w:tab w:val="num" w:pos="3600"/>
        </w:tabs>
        <w:ind w:left="3600" w:hanging="360"/>
      </w:pPr>
      <w:rPr>
        <w:rFonts w:ascii="Arial" w:hAnsi="Arial" w:hint="default"/>
      </w:rPr>
    </w:lvl>
    <w:lvl w:ilvl="5" w:tplc="6A42F212" w:tentative="1">
      <w:start w:val="1"/>
      <w:numFmt w:val="bullet"/>
      <w:lvlText w:val="•"/>
      <w:lvlJc w:val="left"/>
      <w:pPr>
        <w:tabs>
          <w:tab w:val="num" w:pos="4320"/>
        </w:tabs>
        <w:ind w:left="4320" w:hanging="360"/>
      </w:pPr>
      <w:rPr>
        <w:rFonts w:ascii="Arial" w:hAnsi="Arial" w:hint="default"/>
      </w:rPr>
    </w:lvl>
    <w:lvl w:ilvl="6" w:tplc="254A08A4" w:tentative="1">
      <w:start w:val="1"/>
      <w:numFmt w:val="bullet"/>
      <w:lvlText w:val="•"/>
      <w:lvlJc w:val="left"/>
      <w:pPr>
        <w:tabs>
          <w:tab w:val="num" w:pos="5040"/>
        </w:tabs>
        <w:ind w:left="5040" w:hanging="360"/>
      </w:pPr>
      <w:rPr>
        <w:rFonts w:ascii="Arial" w:hAnsi="Arial" w:hint="default"/>
      </w:rPr>
    </w:lvl>
    <w:lvl w:ilvl="7" w:tplc="D856E82E" w:tentative="1">
      <w:start w:val="1"/>
      <w:numFmt w:val="bullet"/>
      <w:lvlText w:val="•"/>
      <w:lvlJc w:val="left"/>
      <w:pPr>
        <w:tabs>
          <w:tab w:val="num" w:pos="5760"/>
        </w:tabs>
        <w:ind w:left="5760" w:hanging="360"/>
      </w:pPr>
      <w:rPr>
        <w:rFonts w:ascii="Arial" w:hAnsi="Arial" w:hint="default"/>
      </w:rPr>
    </w:lvl>
    <w:lvl w:ilvl="8" w:tplc="B41886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F035F2"/>
    <w:multiLevelType w:val="hybridMultilevel"/>
    <w:tmpl w:val="AB02D900"/>
    <w:lvl w:ilvl="0" w:tplc="7E8C3354">
      <w:start w:val="1"/>
      <w:numFmt w:val="bullet"/>
      <w:lvlText w:val="•"/>
      <w:lvlJc w:val="left"/>
      <w:pPr>
        <w:tabs>
          <w:tab w:val="num" w:pos="720"/>
        </w:tabs>
        <w:ind w:left="720" w:hanging="360"/>
      </w:pPr>
      <w:rPr>
        <w:rFonts w:ascii="Arial" w:hAnsi="Arial" w:hint="default"/>
      </w:rPr>
    </w:lvl>
    <w:lvl w:ilvl="1" w:tplc="816A5AA0">
      <w:start w:val="150"/>
      <w:numFmt w:val="bullet"/>
      <w:lvlText w:val="–"/>
      <w:lvlJc w:val="left"/>
      <w:pPr>
        <w:tabs>
          <w:tab w:val="num" w:pos="1440"/>
        </w:tabs>
        <w:ind w:left="1440" w:hanging="360"/>
      </w:pPr>
      <w:rPr>
        <w:rFonts w:ascii="Arial" w:hAnsi="Arial" w:hint="default"/>
      </w:rPr>
    </w:lvl>
    <w:lvl w:ilvl="2" w:tplc="16760E92" w:tentative="1">
      <w:start w:val="1"/>
      <w:numFmt w:val="bullet"/>
      <w:lvlText w:val="•"/>
      <w:lvlJc w:val="left"/>
      <w:pPr>
        <w:tabs>
          <w:tab w:val="num" w:pos="2160"/>
        </w:tabs>
        <w:ind w:left="2160" w:hanging="360"/>
      </w:pPr>
      <w:rPr>
        <w:rFonts w:ascii="Arial" w:hAnsi="Arial" w:hint="default"/>
      </w:rPr>
    </w:lvl>
    <w:lvl w:ilvl="3" w:tplc="53AC6DB4">
      <w:start w:val="1"/>
      <w:numFmt w:val="bullet"/>
      <w:lvlText w:val="•"/>
      <w:lvlJc w:val="left"/>
      <w:pPr>
        <w:tabs>
          <w:tab w:val="num" w:pos="2880"/>
        </w:tabs>
        <w:ind w:left="2880" w:hanging="360"/>
      </w:pPr>
      <w:rPr>
        <w:rFonts w:ascii="Arial" w:hAnsi="Arial" w:hint="default"/>
      </w:rPr>
    </w:lvl>
    <w:lvl w:ilvl="4" w:tplc="1244FF0C" w:tentative="1">
      <w:start w:val="1"/>
      <w:numFmt w:val="bullet"/>
      <w:lvlText w:val="•"/>
      <w:lvlJc w:val="left"/>
      <w:pPr>
        <w:tabs>
          <w:tab w:val="num" w:pos="3600"/>
        </w:tabs>
        <w:ind w:left="3600" w:hanging="360"/>
      </w:pPr>
      <w:rPr>
        <w:rFonts w:ascii="Arial" w:hAnsi="Arial" w:hint="default"/>
      </w:rPr>
    </w:lvl>
    <w:lvl w:ilvl="5" w:tplc="F95AACFC" w:tentative="1">
      <w:start w:val="1"/>
      <w:numFmt w:val="bullet"/>
      <w:lvlText w:val="•"/>
      <w:lvlJc w:val="left"/>
      <w:pPr>
        <w:tabs>
          <w:tab w:val="num" w:pos="4320"/>
        </w:tabs>
        <w:ind w:left="4320" w:hanging="360"/>
      </w:pPr>
      <w:rPr>
        <w:rFonts w:ascii="Arial" w:hAnsi="Arial" w:hint="default"/>
      </w:rPr>
    </w:lvl>
    <w:lvl w:ilvl="6" w:tplc="C2B64B7A" w:tentative="1">
      <w:start w:val="1"/>
      <w:numFmt w:val="bullet"/>
      <w:lvlText w:val="•"/>
      <w:lvlJc w:val="left"/>
      <w:pPr>
        <w:tabs>
          <w:tab w:val="num" w:pos="5040"/>
        </w:tabs>
        <w:ind w:left="5040" w:hanging="360"/>
      </w:pPr>
      <w:rPr>
        <w:rFonts w:ascii="Arial" w:hAnsi="Arial" w:hint="default"/>
      </w:rPr>
    </w:lvl>
    <w:lvl w:ilvl="7" w:tplc="0862E200" w:tentative="1">
      <w:start w:val="1"/>
      <w:numFmt w:val="bullet"/>
      <w:lvlText w:val="•"/>
      <w:lvlJc w:val="left"/>
      <w:pPr>
        <w:tabs>
          <w:tab w:val="num" w:pos="5760"/>
        </w:tabs>
        <w:ind w:left="5760" w:hanging="360"/>
      </w:pPr>
      <w:rPr>
        <w:rFonts w:ascii="Arial" w:hAnsi="Arial" w:hint="default"/>
      </w:rPr>
    </w:lvl>
    <w:lvl w:ilvl="8" w:tplc="C1BA6FB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845144"/>
    <w:multiLevelType w:val="hybridMultilevel"/>
    <w:tmpl w:val="4A7013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6285D"/>
    <w:multiLevelType w:val="hybridMultilevel"/>
    <w:tmpl w:val="661CD5B4"/>
    <w:lvl w:ilvl="0" w:tplc="09D6948A">
      <w:start w:val="1"/>
      <w:numFmt w:val="bullet"/>
      <w:lvlText w:val="•"/>
      <w:lvlJc w:val="left"/>
      <w:pPr>
        <w:tabs>
          <w:tab w:val="num" w:pos="720"/>
        </w:tabs>
        <w:ind w:left="720" w:hanging="360"/>
      </w:pPr>
      <w:rPr>
        <w:rFonts w:ascii="Arial" w:hAnsi="Arial" w:hint="default"/>
      </w:rPr>
    </w:lvl>
    <w:lvl w:ilvl="1" w:tplc="00E0EEDC">
      <w:start w:val="150"/>
      <w:numFmt w:val="bullet"/>
      <w:lvlText w:val="–"/>
      <w:lvlJc w:val="left"/>
      <w:pPr>
        <w:tabs>
          <w:tab w:val="num" w:pos="1440"/>
        </w:tabs>
        <w:ind w:left="1440" w:hanging="360"/>
      </w:pPr>
      <w:rPr>
        <w:rFonts w:ascii="Arial" w:hAnsi="Arial" w:hint="default"/>
      </w:rPr>
    </w:lvl>
    <w:lvl w:ilvl="2" w:tplc="00C60B00" w:tentative="1">
      <w:start w:val="1"/>
      <w:numFmt w:val="bullet"/>
      <w:lvlText w:val="•"/>
      <w:lvlJc w:val="left"/>
      <w:pPr>
        <w:tabs>
          <w:tab w:val="num" w:pos="2160"/>
        </w:tabs>
        <w:ind w:left="2160" w:hanging="360"/>
      </w:pPr>
      <w:rPr>
        <w:rFonts w:ascii="Arial" w:hAnsi="Arial" w:hint="default"/>
      </w:rPr>
    </w:lvl>
    <w:lvl w:ilvl="3" w:tplc="3C62DE2A">
      <w:start w:val="1"/>
      <w:numFmt w:val="bullet"/>
      <w:lvlText w:val="•"/>
      <w:lvlJc w:val="left"/>
      <w:pPr>
        <w:tabs>
          <w:tab w:val="num" w:pos="2880"/>
        </w:tabs>
        <w:ind w:left="2880" w:hanging="360"/>
      </w:pPr>
      <w:rPr>
        <w:rFonts w:ascii="Arial" w:hAnsi="Arial" w:hint="default"/>
      </w:rPr>
    </w:lvl>
    <w:lvl w:ilvl="4" w:tplc="6DA4A424" w:tentative="1">
      <w:start w:val="1"/>
      <w:numFmt w:val="bullet"/>
      <w:lvlText w:val="•"/>
      <w:lvlJc w:val="left"/>
      <w:pPr>
        <w:tabs>
          <w:tab w:val="num" w:pos="3600"/>
        </w:tabs>
        <w:ind w:left="3600" w:hanging="360"/>
      </w:pPr>
      <w:rPr>
        <w:rFonts w:ascii="Arial" w:hAnsi="Arial" w:hint="default"/>
      </w:rPr>
    </w:lvl>
    <w:lvl w:ilvl="5" w:tplc="9A868FE2" w:tentative="1">
      <w:start w:val="1"/>
      <w:numFmt w:val="bullet"/>
      <w:lvlText w:val="•"/>
      <w:lvlJc w:val="left"/>
      <w:pPr>
        <w:tabs>
          <w:tab w:val="num" w:pos="4320"/>
        </w:tabs>
        <w:ind w:left="4320" w:hanging="360"/>
      </w:pPr>
      <w:rPr>
        <w:rFonts w:ascii="Arial" w:hAnsi="Arial" w:hint="default"/>
      </w:rPr>
    </w:lvl>
    <w:lvl w:ilvl="6" w:tplc="62B40DF2" w:tentative="1">
      <w:start w:val="1"/>
      <w:numFmt w:val="bullet"/>
      <w:lvlText w:val="•"/>
      <w:lvlJc w:val="left"/>
      <w:pPr>
        <w:tabs>
          <w:tab w:val="num" w:pos="5040"/>
        </w:tabs>
        <w:ind w:left="5040" w:hanging="360"/>
      </w:pPr>
      <w:rPr>
        <w:rFonts w:ascii="Arial" w:hAnsi="Arial" w:hint="default"/>
      </w:rPr>
    </w:lvl>
    <w:lvl w:ilvl="7" w:tplc="6056401A" w:tentative="1">
      <w:start w:val="1"/>
      <w:numFmt w:val="bullet"/>
      <w:lvlText w:val="•"/>
      <w:lvlJc w:val="left"/>
      <w:pPr>
        <w:tabs>
          <w:tab w:val="num" w:pos="5760"/>
        </w:tabs>
        <w:ind w:left="5760" w:hanging="360"/>
      </w:pPr>
      <w:rPr>
        <w:rFonts w:ascii="Arial" w:hAnsi="Arial" w:hint="default"/>
      </w:rPr>
    </w:lvl>
    <w:lvl w:ilvl="8" w:tplc="8D3259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D30C31"/>
    <w:multiLevelType w:val="hybridMultilevel"/>
    <w:tmpl w:val="DACC7A7A"/>
    <w:lvl w:ilvl="0" w:tplc="18D883A8">
      <w:start w:val="1"/>
      <w:numFmt w:val="bullet"/>
      <w:lvlText w:val="•"/>
      <w:lvlJc w:val="left"/>
      <w:pPr>
        <w:tabs>
          <w:tab w:val="num" w:pos="720"/>
        </w:tabs>
        <w:ind w:left="720" w:hanging="360"/>
      </w:pPr>
      <w:rPr>
        <w:rFonts w:ascii="Arial" w:hAnsi="Arial" w:hint="default"/>
      </w:rPr>
    </w:lvl>
    <w:lvl w:ilvl="1" w:tplc="654ED768" w:tentative="1">
      <w:start w:val="1"/>
      <w:numFmt w:val="bullet"/>
      <w:lvlText w:val="•"/>
      <w:lvlJc w:val="left"/>
      <w:pPr>
        <w:tabs>
          <w:tab w:val="num" w:pos="1440"/>
        </w:tabs>
        <w:ind w:left="1440" w:hanging="360"/>
      </w:pPr>
      <w:rPr>
        <w:rFonts w:ascii="Arial" w:hAnsi="Arial" w:hint="default"/>
      </w:rPr>
    </w:lvl>
    <w:lvl w:ilvl="2" w:tplc="6AD6F58E" w:tentative="1">
      <w:start w:val="1"/>
      <w:numFmt w:val="bullet"/>
      <w:lvlText w:val="•"/>
      <w:lvlJc w:val="left"/>
      <w:pPr>
        <w:tabs>
          <w:tab w:val="num" w:pos="2160"/>
        </w:tabs>
        <w:ind w:left="2160" w:hanging="360"/>
      </w:pPr>
      <w:rPr>
        <w:rFonts w:ascii="Arial" w:hAnsi="Arial" w:hint="default"/>
      </w:rPr>
    </w:lvl>
    <w:lvl w:ilvl="3" w:tplc="D0B06548" w:tentative="1">
      <w:start w:val="1"/>
      <w:numFmt w:val="bullet"/>
      <w:lvlText w:val="•"/>
      <w:lvlJc w:val="left"/>
      <w:pPr>
        <w:tabs>
          <w:tab w:val="num" w:pos="2880"/>
        </w:tabs>
        <w:ind w:left="2880" w:hanging="360"/>
      </w:pPr>
      <w:rPr>
        <w:rFonts w:ascii="Arial" w:hAnsi="Arial" w:hint="default"/>
      </w:rPr>
    </w:lvl>
    <w:lvl w:ilvl="4" w:tplc="EC3C7E20" w:tentative="1">
      <w:start w:val="1"/>
      <w:numFmt w:val="bullet"/>
      <w:lvlText w:val="•"/>
      <w:lvlJc w:val="left"/>
      <w:pPr>
        <w:tabs>
          <w:tab w:val="num" w:pos="3600"/>
        </w:tabs>
        <w:ind w:left="3600" w:hanging="360"/>
      </w:pPr>
      <w:rPr>
        <w:rFonts w:ascii="Arial" w:hAnsi="Arial" w:hint="default"/>
      </w:rPr>
    </w:lvl>
    <w:lvl w:ilvl="5" w:tplc="146CC77C" w:tentative="1">
      <w:start w:val="1"/>
      <w:numFmt w:val="bullet"/>
      <w:lvlText w:val="•"/>
      <w:lvlJc w:val="left"/>
      <w:pPr>
        <w:tabs>
          <w:tab w:val="num" w:pos="4320"/>
        </w:tabs>
        <w:ind w:left="4320" w:hanging="360"/>
      </w:pPr>
      <w:rPr>
        <w:rFonts w:ascii="Arial" w:hAnsi="Arial" w:hint="default"/>
      </w:rPr>
    </w:lvl>
    <w:lvl w:ilvl="6" w:tplc="90044FEA" w:tentative="1">
      <w:start w:val="1"/>
      <w:numFmt w:val="bullet"/>
      <w:lvlText w:val="•"/>
      <w:lvlJc w:val="left"/>
      <w:pPr>
        <w:tabs>
          <w:tab w:val="num" w:pos="5040"/>
        </w:tabs>
        <w:ind w:left="5040" w:hanging="360"/>
      </w:pPr>
      <w:rPr>
        <w:rFonts w:ascii="Arial" w:hAnsi="Arial" w:hint="default"/>
      </w:rPr>
    </w:lvl>
    <w:lvl w:ilvl="7" w:tplc="5802B1A4" w:tentative="1">
      <w:start w:val="1"/>
      <w:numFmt w:val="bullet"/>
      <w:lvlText w:val="•"/>
      <w:lvlJc w:val="left"/>
      <w:pPr>
        <w:tabs>
          <w:tab w:val="num" w:pos="5760"/>
        </w:tabs>
        <w:ind w:left="5760" w:hanging="360"/>
      </w:pPr>
      <w:rPr>
        <w:rFonts w:ascii="Arial" w:hAnsi="Arial" w:hint="default"/>
      </w:rPr>
    </w:lvl>
    <w:lvl w:ilvl="8" w:tplc="5B1EE0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3528F7"/>
    <w:multiLevelType w:val="hybridMultilevel"/>
    <w:tmpl w:val="7E0E6BB6"/>
    <w:lvl w:ilvl="0" w:tplc="BE10EDF2">
      <w:start w:val="1"/>
      <w:numFmt w:val="bullet"/>
      <w:lvlText w:val="•"/>
      <w:lvlJc w:val="left"/>
      <w:pPr>
        <w:tabs>
          <w:tab w:val="num" w:pos="720"/>
        </w:tabs>
        <w:ind w:left="720" w:hanging="360"/>
      </w:pPr>
      <w:rPr>
        <w:rFonts w:ascii="Arial" w:hAnsi="Arial" w:hint="default"/>
      </w:rPr>
    </w:lvl>
    <w:lvl w:ilvl="1" w:tplc="F1BA3046">
      <w:start w:val="302"/>
      <w:numFmt w:val="bullet"/>
      <w:lvlText w:val="•"/>
      <w:lvlJc w:val="left"/>
      <w:pPr>
        <w:tabs>
          <w:tab w:val="num" w:pos="1440"/>
        </w:tabs>
        <w:ind w:left="1440" w:hanging="360"/>
      </w:pPr>
      <w:rPr>
        <w:rFonts w:ascii="Arial" w:hAnsi="Arial" w:hint="default"/>
      </w:rPr>
    </w:lvl>
    <w:lvl w:ilvl="2" w:tplc="4E962B60" w:tentative="1">
      <w:start w:val="1"/>
      <w:numFmt w:val="bullet"/>
      <w:lvlText w:val="•"/>
      <w:lvlJc w:val="left"/>
      <w:pPr>
        <w:tabs>
          <w:tab w:val="num" w:pos="2160"/>
        </w:tabs>
        <w:ind w:left="2160" w:hanging="360"/>
      </w:pPr>
      <w:rPr>
        <w:rFonts w:ascii="Arial" w:hAnsi="Arial" w:hint="default"/>
      </w:rPr>
    </w:lvl>
    <w:lvl w:ilvl="3" w:tplc="77487AC2" w:tentative="1">
      <w:start w:val="1"/>
      <w:numFmt w:val="bullet"/>
      <w:lvlText w:val="•"/>
      <w:lvlJc w:val="left"/>
      <w:pPr>
        <w:tabs>
          <w:tab w:val="num" w:pos="2880"/>
        </w:tabs>
        <w:ind w:left="2880" w:hanging="360"/>
      </w:pPr>
      <w:rPr>
        <w:rFonts w:ascii="Arial" w:hAnsi="Arial" w:hint="default"/>
      </w:rPr>
    </w:lvl>
    <w:lvl w:ilvl="4" w:tplc="F63261D0" w:tentative="1">
      <w:start w:val="1"/>
      <w:numFmt w:val="bullet"/>
      <w:lvlText w:val="•"/>
      <w:lvlJc w:val="left"/>
      <w:pPr>
        <w:tabs>
          <w:tab w:val="num" w:pos="3600"/>
        </w:tabs>
        <w:ind w:left="3600" w:hanging="360"/>
      </w:pPr>
      <w:rPr>
        <w:rFonts w:ascii="Arial" w:hAnsi="Arial" w:hint="default"/>
      </w:rPr>
    </w:lvl>
    <w:lvl w:ilvl="5" w:tplc="CADE5C12" w:tentative="1">
      <w:start w:val="1"/>
      <w:numFmt w:val="bullet"/>
      <w:lvlText w:val="•"/>
      <w:lvlJc w:val="left"/>
      <w:pPr>
        <w:tabs>
          <w:tab w:val="num" w:pos="4320"/>
        </w:tabs>
        <w:ind w:left="4320" w:hanging="360"/>
      </w:pPr>
      <w:rPr>
        <w:rFonts w:ascii="Arial" w:hAnsi="Arial" w:hint="default"/>
      </w:rPr>
    </w:lvl>
    <w:lvl w:ilvl="6" w:tplc="A6824092" w:tentative="1">
      <w:start w:val="1"/>
      <w:numFmt w:val="bullet"/>
      <w:lvlText w:val="•"/>
      <w:lvlJc w:val="left"/>
      <w:pPr>
        <w:tabs>
          <w:tab w:val="num" w:pos="5040"/>
        </w:tabs>
        <w:ind w:left="5040" w:hanging="360"/>
      </w:pPr>
      <w:rPr>
        <w:rFonts w:ascii="Arial" w:hAnsi="Arial" w:hint="default"/>
      </w:rPr>
    </w:lvl>
    <w:lvl w:ilvl="7" w:tplc="B2724D82" w:tentative="1">
      <w:start w:val="1"/>
      <w:numFmt w:val="bullet"/>
      <w:lvlText w:val="•"/>
      <w:lvlJc w:val="left"/>
      <w:pPr>
        <w:tabs>
          <w:tab w:val="num" w:pos="5760"/>
        </w:tabs>
        <w:ind w:left="5760" w:hanging="360"/>
      </w:pPr>
      <w:rPr>
        <w:rFonts w:ascii="Arial" w:hAnsi="Arial" w:hint="default"/>
      </w:rPr>
    </w:lvl>
    <w:lvl w:ilvl="8" w:tplc="CB04E4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C71286"/>
    <w:multiLevelType w:val="hybridMultilevel"/>
    <w:tmpl w:val="BF5EF1A4"/>
    <w:lvl w:ilvl="0" w:tplc="A162BCC6">
      <w:start w:val="1"/>
      <w:numFmt w:val="bullet"/>
      <w:lvlText w:val="•"/>
      <w:lvlJc w:val="left"/>
      <w:pPr>
        <w:tabs>
          <w:tab w:val="num" w:pos="720"/>
        </w:tabs>
        <w:ind w:left="720" w:hanging="360"/>
      </w:pPr>
      <w:rPr>
        <w:rFonts w:ascii="Arial" w:hAnsi="Arial" w:hint="default"/>
      </w:rPr>
    </w:lvl>
    <w:lvl w:ilvl="1" w:tplc="7A50F050">
      <w:start w:val="150"/>
      <w:numFmt w:val="bullet"/>
      <w:lvlText w:val="–"/>
      <w:lvlJc w:val="left"/>
      <w:pPr>
        <w:tabs>
          <w:tab w:val="num" w:pos="1440"/>
        </w:tabs>
        <w:ind w:left="1440" w:hanging="360"/>
      </w:pPr>
      <w:rPr>
        <w:rFonts w:ascii="Arial" w:hAnsi="Arial" w:hint="default"/>
      </w:rPr>
    </w:lvl>
    <w:lvl w:ilvl="2" w:tplc="E646D256">
      <w:start w:val="150"/>
      <w:numFmt w:val="bullet"/>
      <w:lvlText w:val="•"/>
      <w:lvlJc w:val="left"/>
      <w:pPr>
        <w:tabs>
          <w:tab w:val="num" w:pos="2160"/>
        </w:tabs>
        <w:ind w:left="2160" w:hanging="360"/>
      </w:pPr>
      <w:rPr>
        <w:rFonts w:ascii="Arial" w:hAnsi="Arial" w:hint="default"/>
      </w:rPr>
    </w:lvl>
    <w:lvl w:ilvl="3" w:tplc="DC509780">
      <w:start w:val="1"/>
      <w:numFmt w:val="bullet"/>
      <w:lvlText w:val="•"/>
      <w:lvlJc w:val="left"/>
      <w:pPr>
        <w:tabs>
          <w:tab w:val="num" w:pos="2880"/>
        </w:tabs>
        <w:ind w:left="2880" w:hanging="360"/>
      </w:pPr>
      <w:rPr>
        <w:rFonts w:ascii="Arial" w:hAnsi="Arial" w:hint="default"/>
      </w:rPr>
    </w:lvl>
    <w:lvl w:ilvl="4" w:tplc="938CFF12" w:tentative="1">
      <w:start w:val="1"/>
      <w:numFmt w:val="bullet"/>
      <w:lvlText w:val="•"/>
      <w:lvlJc w:val="left"/>
      <w:pPr>
        <w:tabs>
          <w:tab w:val="num" w:pos="3600"/>
        </w:tabs>
        <w:ind w:left="3600" w:hanging="360"/>
      </w:pPr>
      <w:rPr>
        <w:rFonts w:ascii="Arial" w:hAnsi="Arial" w:hint="default"/>
      </w:rPr>
    </w:lvl>
    <w:lvl w:ilvl="5" w:tplc="FCB06F6A" w:tentative="1">
      <w:start w:val="1"/>
      <w:numFmt w:val="bullet"/>
      <w:lvlText w:val="•"/>
      <w:lvlJc w:val="left"/>
      <w:pPr>
        <w:tabs>
          <w:tab w:val="num" w:pos="4320"/>
        </w:tabs>
        <w:ind w:left="4320" w:hanging="360"/>
      </w:pPr>
      <w:rPr>
        <w:rFonts w:ascii="Arial" w:hAnsi="Arial" w:hint="default"/>
      </w:rPr>
    </w:lvl>
    <w:lvl w:ilvl="6" w:tplc="8FB0C5F0" w:tentative="1">
      <w:start w:val="1"/>
      <w:numFmt w:val="bullet"/>
      <w:lvlText w:val="•"/>
      <w:lvlJc w:val="left"/>
      <w:pPr>
        <w:tabs>
          <w:tab w:val="num" w:pos="5040"/>
        </w:tabs>
        <w:ind w:left="5040" w:hanging="360"/>
      </w:pPr>
      <w:rPr>
        <w:rFonts w:ascii="Arial" w:hAnsi="Arial" w:hint="default"/>
      </w:rPr>
    </w:lvl>
    <w:lvl w:ilvl="7" w:tplc="25964A4C" w:tentative="1">
      <w:start w:val="1"/>
      <w:numFmt w:val="bullet"/>
      <w:lvlText w:val="•"/>
      <w:lvlJc w:val="left"/>
      <w:pPr>
        <w:tabs>
          <w:tab w:val="num" w:pos="5760"/>
        </w:tabs>
        <w:ind w:left="5760" w:hanging="360"/>
      </w:pPr>
      <w:rPr>
        <w:rFonts w:ascii="Arial" w:hAnsi="Arial" w:hint="default"/>
      </w:rPr>
    </w:lvl>
    <w:lvl w:ilvl="8" w:tplc="CF1ABB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77380C"/>
    <w:multiLevelType w:val="hybridMultilevel"/>
    <w:tmpl w:val="B53E91EA"/>
    <w:lvl w:ilvl="0" w:tplc="4C34B618">
      <w:start w:val="1"/>
      <w:numFmt w:val="bullet"/>
      <w:lvlText w:val="•"/>
      <w:lvlJc w:val="left"/>
      <w:pPr>
        <w:tabs>
          <w:tab w:val="num" w:pos="720"/>
        </w:tabs>
        <w:ind w:left="720" w:hanging="360"/>
      </w:pPr>
      <w:rPr>
        <w:rFonts w:ascii="Arial" w:hAnsi="Arial" w:hint="default"/>
      </w:rPr>
    </w:lvl>
    <w:lvl w:ilvl="1" w:tplc="4134CB60">
      <w:start w:val="1"/>
      <w:numFmt w:val="bullet"/>
      <w:lvlText w:val="•"/>
      <w:lvlJc w:val="left"/>
      <w:pPr>
        <w:tabs>
          <w:tab w:val="num" w:pos="1440"/>
        </w:tabs>
        <w:ind w:left="1440" w:hanging="360"/>
      </w:pPr>
      <w:rPr>
        <w:rFonts w:ascii="Arial" w:hAnsi="Arial" w:hint="default"/>
      </w:rPr>
    </w:lvl>
    <w:lvl w:ilvl="2" w:tplc="B736352A">
      <w:start w:val="302"/>
      <w:numFmt w:val="bullet"/>
      <w:lvlText w:val="•"/>
      <w:lvlJc w:val="left"/>
      <w:pPr>
        <w:tabs>
          <w:tab w:val="num" w:pos="2160"/>
        </w:tabs>
        <w:ind w:left="2160" w:hanging="360"/>
      </w:pPr>
      <w:rPr>
        <w:rFonts w:ascii="Arial" w:hAnsi="Arial" w:hint="default"/>
      </w:rPr>
    </w:lvl>
    <w:lvl w:ilvl="3" w:tplc="1BC268F4" w:tentative="1">
      <w:start w:val="1"/>
      <w:numFmt w:val="bullet"/>
      <w:lvlText w:val="•"/>
      <w:lvlJc w:val="left"/>
      <w:pPr>
        <w:tabs>
          <w:tab w:val="num" w:pos="2880"/>
        </w:tabs>
        <w:ind w:left="2880" w:hanging="360"/>
      </w:pPr>
      <w:rPr>
        <w:rFonts w:ascii="Arial" w:hAnsi="Arial" w:hint="default"/>
      </w:rPr>
    </w:lvl>
    <w:lvl w:ilvl="4" w:tplc="CF66FA5A" w:tentative="1">
      <w:start w:val="1"/>
      <w:numFmt w:val="bullet"/>
      <w:lvlText w:val="•"/>
      <w:lvlJc w:val="left"/>
      <w:pPr>
        <w:tabs>
          <w:tab w:val="num" w:pos="3600"/>
        </w:tabs>
        <w:ind w:left="3600" w:hanging="360"/>
      </w:pPr>
      <w:rPr>
        <w:rFonts w:ascii="Arial" w:hAnsi="Arial" w:hint="default"/>
      </w:rPr>
    </w:lvl>
    <w:lvl w:ilvl="5" w:tplc="D38AF812" w:tentative="1">
      <w:start w:val="1"/>
      <w:numFmt w:val="bullet"/>
      <w:lvlText w:val="•"/>
      <w:lvlJc w:val="left"/>
      <w:pPr>
        <w:tabs>
          <w:tab w:val="num" w:pos="4320"/>
        </w:tabs>
        <w:ind w:left="4320" w:hanging="360"/>
      </w:pPr>
      <w:rPr>
        <w:rFonts w:ascii="Arial" w:hAnsi="Arial" w:hint="default"/>
      </w:rPr>
    </w:lvl>
    <w:lvl w:ilvl="6" w:tplc="4C12D720" w:tentative="1">
      <w:start w:val="1"/>
      <w:numFmt w:val="bullet"/>
      <w:lvlText w:val="•"/>
      <w:lvlJc w:val="left"/>
      <w:pPr>
        <w:tabs>
          <w:tab w:val="num" w:pos="5040"/>
        </w:tabs>
        <w:ind w:left="5040" w:hanging="360"/>
      </w:pPr>
      <w:rPr>
        <w:rFonts w:ascii="Arial" w:hAnsi="Arial" w:hint="default"/>
      </w:rPr>
    </w:lvl>
    <w:lvl w:ilvl="7" w:tplc="61A093EA" w:tentative="1">
      <w:start w:val="1"/>
      <w:numFmt w:val="bullet"/>
      <w:lvlText w:val="•"/>
      <w:lvlJc w:val="left"/>
      <w:pPr>
        <w:tabs>
          <w:tab w:val="num" w:pos="5760"/>
        </w:tabs>
        <w:ind w:left="5760" w:hanging="360"/>
      </w:pPr>
      <w:rPr>
        <w:rFonts w:ascii="Arial" w:hAnsi="Arial" w:hint="default"/>
      </w:rPr>
    </w:lvl>
    <w:lvl w:ilvl="8" w:tplc="130613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8C6FD8"/>
    <w:multiLevelType w:val="hybridMultilevel"/>
    <w:tmpl w:val="AEA0A8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FB0D46"/>
    <w:multiLevelType w:val="hybridMultilevel"/>
    <w:tmpl w:val="C1FED9C8"/>
    <w:lvl w:ilvl="0" w:tplc="70C009E6">
      <w:start w:val="1"/>
      <w:numFmt w:val="bullet"/>
      <w:lvlText w:val="•"/>
      <w:lvlJc w:val="left"/>
      <w:pPr>
        <w:tabs>
          <w:tab w:val="num" w:pos="720"/>
        </w:tabs>
        <w:ind w:left="720" w:hanging="360"/>
      </w:pPr>
      <w:rPr>
        <w:rFonts w:ascii="Arial" w:hAnsi="Arial" w:hint="default"/>
      </w:rPr>
    </w:lvl>
    <w:lvl w:ilvl="1" w:tplc="404273D0">
      <w:numFmt w:val="bullet"/>
      <w:lvlText w:val="–"/>
      <w:lvlJc w:val="left"/>
      <w:pPr>
        <w:tabs>
          <w:tab w:val="num" w:pos="1440"/>
        </w:tabs>
        <w:ind w:left="1440" w:hanging="360"/>
      </w:pPr>
      <w:rPr>
        <w:rFonts w:ascii="Arial" w:hAnsi="Arial" w:hint="default"/>
      </w:rPr>
    </w:lvl>
    <w:lvl w:ilvl="2" w:tplc="9008E7B8">
      <w:numFmt w:val="bullet"/>
      <w:lvlText w:val="•"/>
      <w:lvlJc w:val="left"/>
      <w:pPr>
        <w:tabs>
          <w:tab w:val="num" w:pos="2160"/>
        </w:tabs>
        <w:ind w:left="2160" w:hanging="360"/>
      </w:pPr>
      <w:rPr>
        <w:rFonts w:ascii="Arial" w:hAnsi="Arial" w:hint="default"/>
      </w:rPr>
    </w:lvl>
    <w:lvl w:ilvl="3" w:tplc="1724021A">
      <w:start w:val="1"/>
      <w:numFmt w:val="bullet"/>
      <w:lvlText w:val="•"/>
      <w:lvlJc w:val="left"/>
      <w:pPr>
        <w:tabs>
          <w:tab w:val="num" w:pos="2880"/>
        </w:tabs>
        <w:ind w:left="2880" w:hanging="360"/>
      </w:pPr>
      <w:rPr>
        <w:rFonts w:ascii="Arial" w:hAnsi="Arial" w:hint="default"/>
      </w:rPr>
    </w:lvl>
    <w:lvl w:ilvl="4" w:tplc="FC7CE672" w:tentative="1">
      <w:start w:val="1"/>
      <w:numFmt w:val="bullet"/>
      <w:lvlText w:val="•"/>
      <w:lvlJc w:val="left"/>
      <w:pPr>
        <w:tabs>
          <w:tab w:val="num" w:pos="3600"/>
        </w:tabs>
        <w:ind w:left="3600" w:hanging="360"/>
      </w:pPr>
      <w:rPr>
        <w:rFonts w:ascii="Arial" w:hAnsi="Arial" w:hint="default"/>
      </w:rPr>
    </w:lvl>
    <w:lvl w:ilvl="5" w:tplc="5860ABB2" w:tentative="1">
      <w:start w:val="1"/>
      <w:numFmt w:val="bullet"/>
      <w:lvlText w:val="•"/>
      <w:lvlJc w:val="left"/>
      <w:pPr>
        <w:tabs>
          <w:tab w:val="num" w:pos="4320"/>
        </w:tabs>
        <w:ind w:left="4320" w:hanging="360"/>
      </w:pPr>
      <w:rPr>
        <w:rFonts w:ascii="Arial" w:hAnsi="Arial" w:hint="default"/>
      </w:rPr>
    </w:lvl>
    <w:lvl w:ilvl="6" w:tplc="65805FA6" w:tentative="1">
      <w:start w:val="1"/>
      <w:numFmt w:val="bullet"/>
      <w:lvlText w:val="•"/>
      <w:lvlJc w:val="left"/>
      <w:pPr>
        <w:tabs>
          <w:tab w:val="num" w:pos="5040"/>
        </w:tabs>
        <w:ind w:left="5040" w:hanging="360"/>
      </w:pPr>
      <w:rPr>
        <w:rFonts w:ascii="Arial" w:hAnsi="Arial" w:hint="default"/>
      </w:rPr>
    </w:lvl>
    <w:lvl w:ilvl="7" w:tplc="E7565ABC" w:tentative="1">
      <w:start w:val="1"/>
      <w:numFmt w:val="bullet"/>
      <w:lvlText w:val="•"/>
      <w:lvlJc w:val="left"/>
      <w:pPr>
        <w:tabs>
          <w:tab w:val="num" w:pos="5760"/>
        </w:tabs>
        <w:ind w:left="5760" w:hanging="360"/>
      </w:pPr>
      <w:rPr>
        <w:rFonts w:ascii="Arial" w:hAnsi="Arial" w:hint="default"/>
      </w:rPr>
    </w:lvl>
    <w:lvl w:ilvl="8" w:tplc="4D40286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2E0EA0"/>
    <w:multiLevelType w:val="hybridMultilevel"/>
    <w:tmpl w:val="88A81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4F40F53"/>
    <w:multiLevelType w:val="hybridMultilevel"/>
    <w:tmpl w:val="375ADDBC"/>
    <w:lvl w:ilvl="0" w:tplc="039A9E24">
      <w:start w:val="1"/>
      <w:numFmt w:val="bullet"/>
      <w:lvlText w:val="•"/>
      <w:lvlJc w:val="left"/>
      <w:pPr>
        <w:tabs>
          <w:tab w:val="num" w:pos="720"/>
        </w:tabs>
        <w:ind w:left="720" w:hanging="360"/>
      </w:pPr>
      <w:rPr>
        <w:rFonts w:ascii="Arial" w:hAnsi="Arial" w:hint="default"/>
      </w:rPr>
    </w:lvl>
    <w:lvl w:ilvl="1" w:tplc="3AD8CF66">
      <w:start w:val="302"/>
      <w:numFmt w:val="bullet"/>
      <w:lvlText w:val="•"/>
      <w:lvlJc w:val="left"/>
      <w:pPr>
        <w:tabs>
          <w:tab w:val="num" w:pos="1440"/>
        </w:tabs>
        <w:ind w:left="1440" w:hanging="360"/>
      </w:pPr>
      <w:rPr>
        <w:rFonts w:ascii="Arial" w:hAnsi="Arial" w:hint="default"/>
      </w:rPr>
    </w:lvl>
    <w:lvl w:ilvl="2" w:tplc="18CA3D44" w:tentative="1">
      <w:start w:val="1"/>
      <w:numFmt w:val="bullet"/>
      <w:lvlText w:val="•"/>
      <w:lvlJc w:val="left"/>
      <w:pPr>
        <w:tabs>
          <w:tab w:val="num" w:pos="2160"/>
        </w:tabs>
        <w:ind w:left="2160" w:hanging="360"/>
      </w:pPr>
      <w:rPr>
        <w:rFonts w:ascii="Arial" w:hAnsi="Arial" w:hint="default"/>
      </w:rPr>
    </w:lvl>
    <w:lvl w:ilvl="3" w:tplc="DBEC9BFE" w:tentative="1">
      <w:start w:val="1"/>
      <w:numFmt w:val="bullet"/>
      <w:lvlText w:val="•"/>
      <w:lvlJc w:val="left"/>
      <w:pPr>
        <w:tabs>
          <w:tab w:val="num" w:pos="2880"/>
        </w:tabs>
        <w:ind w:left="2880" w:hanging="360"/>
      </w:pPr>
      <w:rPr>
        <w:rFonts w:ascii="Arial" w:hAnsi="Arial" w:hint="default"/>
      </w:rPr>
    </w:lvl>
    <w:lvl w:ilvl="4" w:tplc="F66AC8A6" w:tentative="1">
      <w:start w:val="1"/>
      <w:numFmt w:val="bullet"/>
      <w:lvlText w:val="•"/>
      <w:lvlJc w:val="left"/>
      <w:pPr>
        <w:tabs>
          <w:tab w:val="num" w:pos="3600"/>
        </w:tabs>
        <w:ind w:left="3600" w:hanging="360"/>
      </w:pPr>
      <w:rPr>
        <w:rFonts w:ascii="Arial" w:hAnsi="Arial" w:hint="default"/>
      </w:rPr>
    </w:lvl>
    <w:lvl w:ilvl="5" w:tplc="3F3EBCDE" w:tentative="1">
      <w:start w:val="1"/>
      <w:numFmt w:val="bullet"/>
      <w:lvlText w:val="•"/>
      <w:lvlJc w:val="left"/>
      <w:pPr>
        <w:tabs>
          <w:tab w:val="num" w:pos="4320"/>
        </w:tabs>
        <w:ind w:left="4320" w:hanging="360"/>
      </w:pPr>
      <w:rPr>
        <w:rFonts w:ascii="Arial" w:hAnsi="Arial" w:hint="default"/>
      </w:rPr>
    </w:lvl>
    <w:lvl w:ilvl="6" w:tplc="24125092" w:tentative="1">
      <w:start w:val="1"/>
      <w:numFmt w:val="bullet"/>
      <w:lvlText w:val="•"/>
      <w:lvlJc w:val="left"/>
      <w:pPr>
        <w:tabs>
          <w:tab w:val="num" w:pos="5040"/>
        </w:tabs>
        <w:ind w:left="5040" w:hanging="360"/>
      </w:pPr>
      <w:rPr>
        <w:rFonts w:ascii="Arial" w:hAnsi="Arial" w:hint="default"/>
      </w:rPr>
    </w:lvl>
    <w:lvl w:ilvl="7" w:tplc="4A7CEC70" w:tentative="1">
      <w:start w:val="1"/>
      <w:numFmt w:val="bullet"/>
      <w:lvlText w:val="•"/>
      <w:lvlJc w:val="left"/>
      <w:pPr>
        <w:tabs>
          <w:tab w:val="num" w:pos="5760"/>
        </w:tabs>
        <w:ind w:left="5760" w:hanging="360"/>
      </w:pPr>
      <w:rPr>
        <w:rFonts w:ascii="Arial" w:hAnsi="Arial" w:hint="default"/>
      </w:rPr>
    </w:lvl>
    <w:lvl w:ilvl="8" w:tplc="1D78CC5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393C37"/>
    <w:multiLevelType w:val="hybridMultilevel"/>
    <w:tmpl w:val="9308194A"/>
    <w:lvl w:ilvl="0" w:tplc="953C8E58">
      <w:start w:val="1"/>
      <w:numFmt w:val="bullet"/>
      <w:lvlText w:val="•"/>
      <w:lvlJc w:val="left"/>
      <w:pPr>
        <w:tabs>
          <w:tab w:val="num" w:pos="720"/>
        </w:tabs>
        <w:ind w:left="720" w:hanging="360"/>
      </w:pPr>
      <w:rPr>
        <w:rFonts w:ascii="Arial" w:hAnsi="Arial" w:hint="default"/>
      </w:rPr>
    </w:lvl>
    <w:lvl w:ilvl="1" w:tplc="4BF4280E">
      <w:numFmt w:val="bullet"/>
      <w:lvlText w:val="–"/>
      <w:lvlJc w:val="left"/>
      <w:pPr>
        <w:tabs>
          <w:tab w:val="num" w:pos="1440"/>
        </w:tabs>
        <w:ind w:left="1440" w:hanging="360"/>
      </w:pPr>
      <w:rPr>
        <w:rFonts w:ascii="Arial" w:hAnsi="Arial" w:hint="default"/>
      </w:rPr>
    </w:lvl>
    <w:lvl w:ilvl="2" w:tplc="00868348" w:tentative="1">
      <w:start w:val="1"/>
      <w:numFmt w:val="bullet"/>
      <w:lvlText w:val="•"/>
      <w:lvlJc w:val="left"/>
      <w:pPr>
        <w:tabs>
          <w:tab w:val="num" w:pos="2160"/>
        </w:tabs>
        <w:ind w:left="2160" w:hanging="360"/>
      </w:pPr>
      <w:rPr>
        <w:rFonts w:ascii="Arial" w:hAnsi="Arial" w:hint="default"/>
      </w:rPr>
    </w:lvl>
    <w:lvl w:ilvl="3" w:tplc="D8827F64">
      <w:start w:val="1"/>
      <w:numFmt w:val="bullet"/>
      <w:lvlText w:val="•"/>
      <w:lvlJc w:val="left"/>
      <w:pPr>
        <w:tabs>
          <w:tab w:val="num" w:pos="2880"/>
        </w:tabs>
        <w:ind w:left="2880" w:hanging="360"/>
      </w:pPr>
      <w:rPr>
        <w:rFonts w:ascii="Arial" w:hAnsi="Arial" w:hint="default"/>
      </w:rPr>
    </w:lvl>
    <w:lvl w:ilvl="4" w:tplc="8CAC2008" w:tentative="1">
      <w:start w:val="1"/>
      <w:numFmt w:val="bullet"/>
      <w:lvlText w:val="•"/>
      <w:lvlJc w:val="left"/>
      <w:pPr>
        <w:tabs>
          <w:tab w:val="num" w:pos="3600"/>
        </w:tabs>
        <w:ind w:left="3600" w:hanging="360"/>
      </w:pPr>
      <w:rPr>
        <w:rFonts w:ascii="Arial" w:hAnsi="Arial" w:hint="default"/>
      </w:rPr>
    </w:lvl>
    <w:lvl w:ilvl="5" w:tplc="2ECE23F4" w:tentative="1">
      <w:start w:val="1"/>
      <w:numFmt w:val="bullet"/>
      <w:lvlText w:val="•"/>
      <w:lvlJc w:val="left"/>
      <w:pPr>
        <w:tabs>
          <w:tab w:val="num" w:pos="4320"/>
        </w:tabs>
        <w:ind w:left="4320" w:hanging="360"/>
      </w:pPr>
      <w:rPr>
        <w:rFonts w:ascii="Arial" w:hAnsi="Arial" w:hint="default"/>
      </w:rPr>
    </w:lvl>
    <w:lvl w:ilvl="6" w:tplc="CA12ACD8" w:tentative="1">
      <w:start w:val="1"/>
      <w:numFmt w:val="bullet"/>
      <w:lvlText w:val="•"/>
      <w:lvlJc w:val="left"/>
      <w:pPr>
        <w:tabs>
          <w:tab w:val="num" w:pos="5040"/>
        </w:tabs>
        <w:ind w:left="5040" w:hanging="360"/>
      </w:pPr>
      <w:rPr>
        <w:rFonts w:ascii="Arial" w:hAnsi="Arial" w:hint="default"/>
      </w:rPr>
    </w:lvl>
    <w:lvl w:ilvl="7" w:tplc="57E07F10" w:tentative="1">
      <w:start w:val="1"/>
      <w:numFmt w:val="bullet"/>
      <w:lvlText w:val="•"/>
      <w:lvlJc w:val="left"/>
      <w:pPr>
        <w:tabs>
          <w:tab w:val="num" w:pos="5760"/>
        </w:tabs>
        <w:ind w:left="5760" w:hanging="360"/>
      </w:pPr>
      <w:rPr>
        <w:rFonts w:ascii="Arial" w:hAnsi="Arial" w:hint="default"/>
      </w:rPr>
    </w:lvl>
    <w:lvl w:ilvl="8" w:tplc="104696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81718A"/>
    <w:multiLevelType w:val="hybridMultilevel"/>
    <w:tmpl w:val="2A3A616C"/>
    <w:lvl w:ilvl="0" w:tplc="E0B665CC">
      <w:start w:val="1"/>
      <w:numFmt w:val="bullet"/>
      <w:lvlText w:val="•"/>
      <w:lvlJc w:val="left"/>
      <w:pPr>
        <w:tabs>
          <w:tab w:val="num" w:pos="720"/>
        </w:tabs>
        <w:ind w:left="720" w:hanging="360"/>
      </w:pPr>
      <w:rPr>
        <w:rFonts w:ascii="Arial" w:hAnsi="Arial" w:hint="default"/>
      </w:rPr>
    </w:lvl>
    <w:lvl w:ilvl="1" w:tplc="A31E56DA">
      <w:start w:val="302"/>
      <w:numFmt w:val="bullet"/>
      <w:lvlText w:val="•"/>
      <w:lvlJc w:val="left"/>
      <w:pPr>
        <w:tabs>
          <w:tab w:val="num" w:pos="1440"/>
        </w:tabs>
        <w:ind w:left="1440" w:hanging="360"/>
      </w:pPr>
      <w:rPr>
        <w:rFonts w:ascii="Arial" w:hAnsi="Arial" w:hint="default"/>
      </w:rPr>
    </w:lvl>
    <w:lvl w:ilvl="2" w:tplc="69BA9104">
      <w:start w:val="302"/>
      <w:numFmt w:val="bullet"/>
      <w:lvlText w:val="•"/>
      <w:lvlJc w:val="left"/>
      <w:pPr>
        <w:tabs>
          <w:tab w:val="num" w:pos="2160"/>
        </w:tabs>
        <w:ind w:left="2160" w:hanging="360"/>
      </w:pPr>
      <w:rPr>
        <w:rFonts w:ascii="Arial" w:hAnsi="Arial" w:hint="default"/>
      </w:rPr>
    </w:lvl>
    <w:lvl w:ilvl="3" w:tplc="BEC4D888" w:tentative="1">
      <w:start w:val="1"/>
      <w:numFmt w:val="bullet"/>
      <w:lvlText w:val="•"/>
      <w:lvlJc w:val="left"/>
      <w:pPr>
        <w:tabs>
          <w:tab w:val="num" w:pos="2880"/>
        </w:tabs>
        <w:ind w:left="2880" w:hanging="360"/>
      </w:pPr>
      <w:rPr>
        <w:rFonts w:ascii="Arial" w:hAnsi="Arial" w:hint="default"/>
      </w:rPr>
    </w:lvl>
    <w:lvl w:ilvl="4" w:tplc="567C30BA" w:tentative="1">
      <w:start w:val="1"/>
      <w:numFmt w:val="bullet"/>
      <w:lvlText w:val="•"/>
      <w:lvlJc w:val="left"/>
      <w:pPr>
        <w:tabs>
          <w:tab w:val="num" w:pos="3600"/>
        </w:tabs>
        <w:ind w:left="3600" w:hanging="360"/>
      </w:pPr>
      <w:rPr>
        <w:rFonts w:ascii="Arial" w:hAnsi="Arial" w:hint="default"/>
      </w:rPr>
    </w:lvl>
    <w:lvl w:ilvl="5" w:tplc="9D182036" w:tentative="1">
      <w:start w:val="1"/>
      <w:numFmt w:val="bullet"/>
      <w:lvlText w:val="•"/>
      <w:lvlJc w:val="left"/>
      <w:pPr>
        <w:tabs>
          <w:tab w:val="num" w:pos="4320"/>
        </w:tabs>
        <w:ind w:left="4320" w:hanging="360"/>
      </w:pPr>
      <w:rPr>
        <w:rFonts w:ascii="Arial" w:hAnsi="Arial" w:hint="default"/>
      </w:rPr>
    </w:lvl>
    <w:lvl w:ilvl="6" w:tplc="2D0A3DFA" w:tentative="1">
      <w:start w:val="1"/>
      <w:numFmt w:val="bullet"/>
      <w:lvlText w:val="•"/>
      <w:lvlJc w:val="left"/>
      <w:pPr>
        <w:tabs>
          <w:tab w:val="num" w:pos="5040"/>
        </w:tabs>
        <w:ind w:left="5040" w:hanging="360"/>
      </w:pPr>
      <w:rPr>
        <w:rFonts w:ascii="Arial" w:hAnsi="Arial" w:hint="default"/>
      </w:rPr>
    </w:lvl>
    <w:lvl w:ilvl="7" w:tplc="FAF8C6B0" w:tentative="1">
      <w:start w:val="1"/>
      <w:numFmt w:val="bullet"/>
      <w:lvlText w:val="•"/>
      <w:lvlJc w:val="left"/>
      <w:pPr>
        <w:tabs>
          <w:tab w:val="num" w:pos="5760"/>
        </w:tabs>
        <w:ind w:left="5760" w:hanging="360"/>
      </w:pPr>
      <w:rPr>
        <w:rFonts w:ascii="Arial" w:hAnsi="Arial" w:hint="default"/>
      </w:rPr>
    </w:lvl>
    <w:lvl w:ilvl="8" w:tplc="F56485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FC67C2"/>
    <w:multiLevelType w:val="hybridMultilevel"/>
    <w:tmpl w:val="959E6F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52F07"/>
    <w:multiLevelType w:val="hybridMultilevel"/>
    <w:tmpl w:val="D0422850"/>
    <w:lvl w:ilvl="0" w:tplc="F272BAC2">
      <w:start w:val="1"/>
      <w:numFmt w:val="bullet"/>
      <w:lvlText w:val="•"/>
      <w:lvlJc w:val="left"/>
      <w:pPr>
        <w:tabs>
          <w:tab w:val="num" w:pos="720"/>
        </w:tabs>
        <w:ind w:left="720" w:hanging="360"/>
      </w:pPr>
      <w:rPr>
        <w:rFonts w:ascii="Arial" w:hAnsi="Arial" w:hint="default"/>
      </w:rPr>
    </w:lvl>
    <w:lvl w:ilvl="1" w:tplc="2EC8143A">
      <w:start w:val="302"/>
      <w:numFmt w:val="bullet"/>
      <w:lvlText w:val="•"/>
      <w:lvlJc w:val="left"/>
      <w:pPr>
        <w:tabs>
          <w:tab w:val="num" w:pos="1440"/>
        </w:tabs>
        <w:ind w:left="1440" w:hanging="360"/>
      </w:pPr>
      <w:rPr>
        <w:rFonts w:ascii="Arial" w:hAnsi="Arial" w:hint="default"/>
      </w:rPr>
    </w:lvl>
    <w:lvl w:ilvl="2" w:tplc="793A0902" w:tentative="1">
      <w:start w:val="1"/>
      <w:numFmt w:val="bullet"/>
      <w:lvlText w:val="•"/>
      <w:lvlJc w:val="left"/>
      <w:pPr>
        <w:tabs>
          <w:tab w:val="num" w:pos="2160"/>
        </w:tabs>
        <w:ind w:left="2160" w:hanging="360"/>
      </w:pPr>
      <w:rPr>
        <w:rFonts w:ascii="Arial" w:hAnsi="Arial" w:hint="default"/>
      </w:rPr>
    </w:lvl>
    <w:lvl w:ilvl="3" w:tplc="D604FB5E" w:tentative="1">
      <w:start w:val="1"/>
      <w:numFmt w:val="bullet"/>
      <w:lvlText w:val="•"/>
      <w:lvlJc w:val="left"/>
      <w:pPr>
        <w:tabs>
          <w:tab w:val="num" w:pos="2880"/>
        </w:tabs>
        <w:ind w:left="2880" w:hanging="360"/>
      </w:pPr>
      <w:rPr>
        <w:rFonts w:ascii="Arial" w:hAnsi="Arial" w:hint="default"/>
      </w:rPr>
    </w:lvl>
    <w:lvl w:ilvl="4" w:tplc="ED2A2724" w:tentative="1">
      <w:start w:val="1"/>
      <w:numFmt w:val="bullet"/>
      <w:lvlText w:val="•"/>
      <w:lvlJc w:val="left"/>
      <w:pPr>
        <w:tabs>
          <w:tab w:val="num" w:pos="3600"/>
        </w:tabs>
        <w:ind w:left="3600" w:hanging="360"/>
      </w:pPr>
      <w:rPr>
        <w:rFonts w:ascii="Arial" w:hAnsi="Arial" w:hint="default"/>
      </w:rPr>
    </w:lvl>
    <w:lvl w:ilvl="5" w:tplc="D62ACAD0" w:tentative="1">
      <w:start w:val="1"/>
      <w:numFmt w:val="bullet"/>
      <w:lvlText w:val="•"/>
      <w:lvlJc w:val="left"/>
      <w:pPr>
        <w:tabs>
          <w:tab w:val="num" w:pos="4320"/>
        </w:tabs>
        <w:ind w:left="4320" w:hanging="360"/>
      </w:pPr>
      <w:rPr>
        <w:rFonts w:ascii="Arial" w:hAnsi="Arial" w:hint="default"/>
      </w:rPr>
    </w:lvl>
    <w:lvl w:ilvl="6" w:tplc="3D9624B8" w:tentative="1">
      <w:start w:val="1"/>
      <w:numFmt w:val="bullet"/>
      <w:lvlText w:val="•"/>
      <w:lvlJc w:val="left"/>
      <w:pPr>
        <w:tabs>
          <w:tab w:val="num" w:pos="5040"/>
        </w:tabs>
        <w:ind w:left="5040" w:hanging="360"/>
      </w:pPr>
      <w:rPr>
        <w:rFonts w:ascii="Arial" w:hAnsi="Arial" w:hint="default"/>
      </w:rPr>
    </w:lvl>
    <w:lvl w:ilvl="7" w:tplc="2CBA268C" w:tentative="1">
      <w:start w:val="1"/>
      <w:numFmt w:val="bullet"/>
      <w:lvlText w:val="•"/>
      <w:lvlJc w:val="left"/>
      <w:pPr>
        <w:tabs>
          <w:tab w:val="num" w:pos="5760"/>
        </w:tabs>
        <w:ind w:left="5760" w:hanging="360"/>
      </w:pPr>
      <w:rPr>
        <w:rFonts w:ascii="Arial" w:hAnsi="Arial" w:hint="default"/>
      </w:rPr>
    </w:lvl>
    <w:lvl w:ilvl="8" w:tplc="4DE80E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59592F"/>
    <w:multiLevelType w:val="hybridMultilevel"/>
    <w:tmpl w:val="3098B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AF4D86"/>
    <w:multiLevelType w:val="hybridMultilevel"/>
    <w:tmpl w:val="BB96191E"/>
    <w:lvl w:ilvl="0" w:tplc="ED30D416">
      <w:start w:val="1"/>
      <w:numFmt w:val="bullet"/>
      <w:lvlText w:val="•"/>
      <w:lvlJc w:val="left"/>
      <w:pPr>
        <w:tabs>
          <w:tab w:val="num" w:pos="720"/>
        </w:tabs>
        <w:ind w:left="720" w:hanging="360"/>
      </w:pPr>
      <w:rPr>
        <w:rFonts w:ascii="Arial" w:hAnsi="Arial" w:hint="default"/>
      </w:rPr>
    </w:lvl>
    <w:lvl w:ilvl="1" w:tplc="DA826D06" w:tentative="1">
      <w:start w:val="1"/>
      <w:numFmt w:val="bullet"/>
      <w:lvlText w:val="•"/>
      <w:lvlJc w:val="left"/>
      <w:pPr>
        <w:tabs>
          <w:tab w:val="num" w:pos="1440"/>
        </w:tabs>
        <w:ind w:left="1440" w:hanging="360"/>
      </w:pPr>
      <w:rPr>
        <w:rFonts w:ascii="Arial" w:hAnsi="Arial" w:hint="default"/>
      </w:rPr>
    </w:lvl>
    <w:lvl w:ilvl="2" w:tplc="0C6CF02E" w:tentative="1">
      <w:start w:val="1"/>
      <w:numFmt w:val="bullet"/>
      <w:lvlText w:val="•"/>
      <w:lvlJc w:val="left"/>
      <w:pPr>
        <w:tabs>
          <w:tab w:val="num" w:pos="2160"/>
        </w:tabs>
        <w:ind w:left="2160" w:hanging="360"/>
      </w:pPr>
      <w:rPr>
        <w:rFonts w:ascii="Arial" w:hAnsi="Arial" w:hint="default"/>
      </w:rPr>
    </w:lvl>
    <w:lvl w:ilvl="3" w:tplc="AF18CE4A" w:tentative="1">
      <w:start w:val="1"/>
      <w:numFmt w:val="bullet"/>
      <w:lvlText w:val="•"/>
      <w:lvlJc w:val="left"/>
      <w:pPr>
        <w:tabs>
          <w:tab w:val="num" w:pos="2880"/>
        </w:tabs>
        <w:ind w:left="2880" w:hanging="360"/>
      </w:pPr>
      <w:rPr>
        <w:rFonts w:ascii="Arial" w:hAnsi="Arial" w:hint="default"/>
      </w:rPr>
    </w:lvl>
    <w:lvl w:ilvl="4" w:tplc="99ACDC4C" w:tentative="1">
      <w:start w:val="1"/>
      <w:numFmt w:val="bullet"/>
      <w:lvlText w:val="•"/>
      <w:lvlJc w:val="left"/>
      <w:pPr>
        <w:tabs>
          <w:tab w:val="num" w:pos="3600"/>
        </w:tabs>
        <w:ind w:left="3600" w:hanging="360"/>
      </w:pPr>
      <w:rPr>
        <w:rFonts w:ascii="Arial" w:hAnsi="Arial" w:hint="default"/>
      </w:rPr>
    </w:lvl>
    <w:lvl w:ilvl="5" w:tplc="D15EBD04" w:tentative="1">
      <w:start w:val="1"/>
      <w:numFmt w:val="bullet"/>
      <w:lvlText w:val="•"/>
      <w:lvlJc w:val="left"/>
      <w:pPr>
        <w:tabs>
          <w:tab w:val="num" w:pos="4320"/>
        </w:tabs>
        <w:ind w:left="4320" w:hanging="360"/>
      </w:pPr>
      <w:rPr>
        <w:rFonts w:ascii="Arial" w:hAnsi="Arial" w:hint="default"/>
      </w:rPr>
    </w:lvl>
    <w:lvl w:ilvl="6" w:tplc="D758C1C6" w:tentative="1">
      <w:start w:val="1"/>
      <w:numFmt w:val="bullet"/>
      <w:lvlText w:val="•"/>
      <w:lvlJc w:val="left"/>
      <w:pPr>
        <w:tabs>
          <w:tab w:val="num" w:pos="5040"/>
        </w:tabs>
        <w:ind w:left="5040" w:hanging="360"/>
      </w:pPr>
      <w:rPr>
        <w:rFonts w:ascii="Arial" w:hAnsi="Arial" w:hint="default"/>
      </w:rPr>
    </w:lvl>
    <w:lvl w:ilvl="7" w:tplc="61509360" w:tentative="1">
      <w:start w:val="1"/>
      <w:numFmt w:val="bullet"/>
      <w:lvlText w:val="•"/>
      <w:lvlJc w:val="left"/>
      <w:pPr>
        <w:tabs>
          <w:tab w:val="num" w:pos="5760"/>
        </w:tabs>
        <w:ind w:left="5760" w:hanging="360"/>
      </w:pPr>
      <w:rPr>
        <w:rFonts w:ascii="Arial" w:hAnsi="Arial" w:hint="default"/>
      </w:rPr>
    </w:lvl>
    <w:lvl w:ilvl="8" w:tplc="5080A3D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300255"/>
    <w:multiLevelType w:val="hybridMultilevel"/>
    <w:tmpl w:val="2B2A4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736339"/>
    <w:multiLevelType w:val="hybridMultilevel"/>
    <w:tmpl w:val="AEA0A8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9"/>
  </w:num>
  <w:num w:numId="3">
    <w:abstractNumId w:val="16"/>
  </w:num>
  <w:num w:numId="4">
    <w:abstractNumId w:val="1"/>
  </w:num>
  <w:num w:numId="5">
    <w:abstractNumId w:val="36"/>
  </w:num>
  <w:num w:numId="6">
    <w:abstractNumId w:val="8"/>
  </w:num>
  <w:num w:numId="7">
    <w:abstractNumId w:val="24"/>
  </w:num>
  <w:num w:numId="8">
    <w:abstractNumId w:val="26"/>
  </w:num>
  <w:num w:numId="9">
    <w:abstractNumId w:val="31"/>
  </w:num>
  <w:num w:numId="10">
    <w:abstractNumId w:val="20"/>
  </w:num>
  <w:num w:numId="11">
    <w:abstractNumId w:val="29"/>
  </w:num>
  <w:num w:numId="12">
    <w:abstractNumId w:val="26"/>
  </w:num>
  <w:num w:numId="13">
    <w:abstractNumId w:val="27"/>
  </w:num>
  <w:num w:numId="14">
    <w:abstractNumId w:val="17"/>
  </w:num>
  <w:num w:numId="15">
    <w:abstractNumId w:val="32"/>
  </w:num>
  <w:num w:numId="16">
    <w:abstractNumId w:val="25"/>
  </w:num>
  <w:num w:numId="17">
    <w:abstractNumId w:val="26"/>
  </w:num>
  <w:num w:numId="18">
    <w:abstractNumId w:val="26"/>
  </w:num>
  <w:num w:numId="19">
    <w:abstractNumId w:val="34"/>
  </w:num>
  <w:num w:numId="20">
    <w:abstractNumId w:val="18"/>
  </w:num>
  <w:num w:numId="21">
    <w:abstractNumId w:val="3"/>
  </w:num>
  <w:num w:numId="22">
    <w:abstractNumId w:val="33"/>
  </w:num>
  <w:num w:numId="23">
    <w:abstractNumId w:val="35"/>
  </w:num>
  <w:num w:numId="24">
    <w:abstractNumId w:val="26"/>
  </w:num>
  <w:num w:numId="25">
    <w:abstractNumId w:val="23"/>
  </w:num>
  <w:num w:numId="26">
    <w:abstractNumId w:val="7"/>
  </w:num>
  <w:num w:numId="27">
    <w:abstractNumId w:val="6"/>
  </w:num>
  <w:num w:numId="28">
    <w:abstractNumId w:val="4"/>
  </w:num>
  <w:num w:numId="29">
    <w:abstractNumId w:val="2"/>
  </w:num>
  <w:num w:numId="30">
    <w:abstractNumId w:val="19"/>
  </w:num>
  <w:num w:numId="31">
    <w:abstractNumId w:val="5"/>
  </w:num>
  <w:num w:numId="32">
    <w:abstractNumId w:val="14"/>
  </w:num>
  <w:num w:numId="33">
    <w:abstractNumId w:val="12"/>
  </w:num>
  <w:num w:numId="34">
    <w:abstractNumId w:val="11"/>
  </w:num>
  <w:num w:numId="35">
    <w:abstractNumId w:val="28"/>
  </w:num>
  <w:num w:numId="36">
    <w:abstractNumId w:val="22"/>
  </w:num>
  <w:num w:numId="37">
    <w:abstractNumId w:val="37"/>
  </w:num>
  <w:num w:numId="38">
    <w:abstractNumId w:val="21"/>
  </w:num>
  <w:num w:numId="39">
    <w:abstractNumId w:val="13"/>
  </w:num>
  <w:num w:numId="40">
    <w:abstractNumId w:val="30"/>
  </w:num>
  <w:num w:numId="4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3CC5"/>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6DC"/>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236"/>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2CA"/>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72"/>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79D"/>
    <w:rsid w:val="000D1915"/>
    <w:rsid w:val="000D1C8F"/>
    <w:rsid w:val="000D206C"/>
    <w:rsid w:val="000D2292"/>
    <w:rsid w:val="000D2399"/>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9DD"/>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15"/>
    <w:rsid w:val="001425AC"/>
    <w:rsid w:val="00142E42"/>
    <w:rsid w:val="0014308A"/>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6A3B"/>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00A"/>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58B"/>
    <w:rsid w:val="001A258A"/>
    <w:rsid w:val="001A2939"/>
    <w:rsid w:val="001A2FD5"/>
    <w:rsid w:val="001A3037"/>
    <w:rsid w:val="001A30B0"/>
    <w:rsid w:val="001A30FB"/>
    <w:rsid w:val="001A32C6"/>
    <w:rsid w:val="001A35B2"/>
    <w:rsid w:val="001A36CF"/>
    <w:rsid w:val="001A3974"/>
    <w:rsid w:val="001A3ED7"/>
    <w:rsid w:val="001A3F0F"/>
    <w:rsid w:val="001A3FA5"/>
    <w:rsid w:val="001A413A"/>
    <w:rsid w:val="001A4156"/>
    <w:rsid w:val="001A43B8"/>
    <w:rsid w:val="001A43BA"/>
    <w:rsid w:val="001A4614"/>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A"/>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A07"/>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5F6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4A2"/>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66"/>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2F7FDE"/>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63"/>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08"/>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E5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705"/>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032"/>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A8"/>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2E0"/>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A02"/>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A19"/>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3C"/>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CFB"/>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42"/>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0C"/>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416"/>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2A"/>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35"/>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D29"/>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D9"/>
    <w:rsid w:val="006209E8"/>
    <w:rsid w:val="00620B86"/>
    <w:rsid w:val="006210DE"/>
    <w:rsid w:val="0062155F"/>
    <w:rsid w:val="00621B6A"/>
    <w:rsid w:val="00621C0B"/>
    <w:rsid w:val="00621C72"/>
    <w:rsid w:val="00621CAD"/>
    <w:rsid w:val="0062216C"/>
    <w:rsid w:val="006226CA"/>
    <w:rsid w:val="0062286B"/>
    <w:rsid w:val="00622DF3"/>
    <w:rsid w:val="00623427"/>
    <w:rsid w:val="006234F8"/>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089"/>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1B3"/>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1BC"/>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479"/>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4D9"/>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719"/>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4ED2"/>
    <w:rsid w:val="006F557B"/>
    <w:rsid w:val="006F55C9"/>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792"/>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6F0E"/>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09"/>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694"/>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444"/>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0FC"/>
    <w:rsid w:val="007A3373"/>
    <w:rsid w:val="007A3395"/>
    <w:rsid w:val="007A3505"/>
    <w:rsid w:val="007A3BF2"/>
    <w:rsid w:val="007A3FC5"/>
    <w:rsid w:val="007A4264"/>
    <w:rsid w:val="007A43F5"/>
    <w:rsid w:val="007A44BE"/>
    <w:rsid w:val="007A4A84"/>
    <w:rsid w:val="007A4AF1"/>
    <w:rsid w:val="007A5106"/>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8FE"/>
    <w:rsid w:val="007B697F"/>
    <w:rsid w:val="007B6B11"/>
    <w:rsid w:val="007B74C5"/>
    <w:rsid w:val="007B7A2C"/>
    <w:rsid w:val="007C0880"/>
    <w:rsid w:val="007C0BD2"/>
    <w:rsid w:val="007C0CF6"/>
    <w:rsid w:val="007C0E34"/>
    <w:rsid w:val="007C0F3A"/>
    <w:rsid w:val="007C1065"/>
    <w:rsid w:val="007C1537"/>
    <w:rsid w:val="007C1993"/>
    <w:rsid w:val="007C1B94"/>
    <w:rsid w:val="007C2A39"/>
    <w:rsid w:val="007C3AA2"/>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22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EAD"/>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962"/>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B16"/>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4D5"/>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788"/>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3DC"/>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39B"/>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EBA"/>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77"/>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2EEF"/>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87A"/>
    <w:rsid w:val="00916FC7"/>
    <w:rsid w:val="00920FE4"/>
    <w:rsid w:val="00921140"/>
    <w:rsid w:val="00921379"/>
    <w:rsid w:val="0092169A"/>
    <w:rsid w:val="009216BF"/>
    <w:rsid w:val="009218D2"/>
    <w:rsid w:val="009219A7"/>
    <w:rsid w:val="00921A74"/>
    <w:rsid w:val="00921C9F"/>
    <w:rsid w:val="00921E2E"/>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73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1ED"/>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CAB"/>
    <w:rsid w:val="009A7E57"/>
    <w:rsid w:val="009A7EFD"/>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17F"/>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6E21"/>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EA0"/>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48E"/>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35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3AE"/>
    <w:rsid w:val="00B52559"/>
    <w:rsid w:val="00B52646"/>
    <w:rsid w:val="00B529F2"/>
    <w:rsid w:val="00B52AAD"/>
    <w:rsid w:val="00B52B75"/>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278"/>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12C"/>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2786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C27"/>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5FD"/>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732"/>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9C9"/>
    <w:rsid w:val="00D00B22"/>
    <w:rsid w:val="00D017EE"/>
    <w:rsid w:val="00D0181F"/>
    <w:rsid w:val="00D0182B"/>
    <w:rsid w:val="00D0186E"/>
    <w:rsid w:val="00D01C73"/>
    <w:rsid w:val="00D01E6B"/>
    <w:rsid w:val="00D01F7D"/>
    <w:rsid w:val="00D02369"/>
    <w:rsid w:val="00D02592"/>
    <w:rsid w:val="00D02847"/>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B60"/>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5F7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54F"/>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47C"/>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062"/>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3C8"/>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1F15"/>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39A"/>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0E88"/>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7EF"/>
    <w:rsid w:val="00F15860"/>
    <w:rsid w:val="00F1698C"/>
    <w:rsid w:val="00F16BB1"/>
    <w:rsid w:val="00F17A8F"/>
    <w:rsid w:val="00F17E4A"/>
    <w:rsid w:val="00F17F6D"/>
    <w:rsid w:val="00F20046"/>
    <w:rsid w:val="00F20588"/>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D29"/>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47ED3"/>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6F52"/>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46C"/>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89C"/>
    <w:rsid w:val="00FF5B21"/>
    <w:rsid w:val="00FF5EFE"/>
    <w:rsid w:val="00FF609A"/>
    <w:rsid w:val="00FF6A39"/>
    <w:rsid w:val="00FF6CF6"/>
    <w:rsid w:val="00FF707C"/>
    <w:rsid w:val="00FF78DB"/>
    <w:rsid w:val="01C6E0B9"/>
    <w:rsid w:val="048F5ED4"/>
    <w:rsid w:val="0BA5E5CA"/>
    <w:rsid w:val="259F9218"/>
    <w:rsid w:val="4905F226"/>
    <w:rsid w:val="49CF60C2"/>
    <w:rsid w:val="4B502E58"/>
    <w:rsid w:val="53BE46B5"/>
    <w:rsid w:val="5A719310"/>
    <w:rsid w:val="5F2DD50F"/>
    <w:rsid w:val="6AFEC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84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7645">
      <w:bodyDiv w:val="1"/>
      <w:marLeft w:val="0"/>
      <w:marRight w:val="0"/>
      <w:marTop w:val="0"/>
      <w:marBottom w:val="0"/>
      <w:divBdr>
        <w:top w:val="none" w:sz="0" w:space="0" w:color="auto"/>
        <w:left w:val="none" w:sz="0" w:space="0" w:color="auto"/>
        <w:bottom w:val="none" w:sz="0" w:space="0" w:color="auto"/>
        <w:right w:val="none" w:sz="0" w:space="0" w:color="auto"/>
      </w:divBdr>
      <w:divsChild>
        <w:div w:id="438136383">
          <w:marLeft w:val="547"/>
          <w:marRight w:val="0"/>
          <w:marTop w:val="96"/>
          <w:marBottom w:val="0"/>
          <w:divBdr>
            <w:top w:val="none" w:sz="0" w:space="0" w:color="auto"/>
            <w:left w:val="none" w:sz="0" w:space="0" w:color="auto"/>
            <w:bottom w:val="none" w:sz="0" w:space="0" w:color="auto"/>
            <w:right w:val="none" w:sz="0" w:space="0" w:color="auto"/>
          </w:divBdr>
        </w:div>
        <w:div w:id="1489399050">
          <w:marLeft w:val="1166"/>
          <w:marRight w:val="0"/>
          <w:marTop w:val="86"/>
          <w:marBottom w:val="0"/>
          <w:divBdr>
            <w:top w:val="none" w:sz="0" w:space="0" w:color="auto"/>
            <w:left w:val="none" w:sz="0" w:space="0" w:color="auto"/>
            <w:bottom w:val="none" w:sz="0" w:space="0" w:color="auto"/>
            <w:right w:val="none" w:sz="0" w:space="0" w:color="auto"/>
          </w:divBdr>
        </w:div>
        <w:div w:id="1778670226">
          <w:marLeft w:val="1166"/>
          <w:marRight w:val="0"/>
          <w:marTop w:val="86"/>
          <w:marBottom w:val="0"/>
          <w:divBdr>
            <w:top w:val="none" w:sz="0" w:space="0" w:color="auto"/>
            <w:left w:val="none" w:sz="0" w:space="0" w:color="auto"/>
            <w:bottom w:val="none" w:sz="0" w:space="0" w:color="auto"/>
            <w:right w:val="none" w:sz="0" w:space="0" w:color="auto"/>
          </w:divBdr>
        </w:div>
        <w:div w:id="791752904">
          <w:marLeft w:val="547"/>
          <w:marRight w:val="0"/>
          <w:marTop w:val="96"/>
          <w:marBottom w:val="0"/>
          <w:divBdr>
            <w:top w:val="none" w:sz="0" w:space="0" w:color="auto"/>
            <w:left w:val="none" w:sz="0" w:space="0" w:color="auto"/>
            <w:bottom w:val="none" w:sz="0" w:space="0" w:color="auto"/>
            <w:right w:val="none" w:sz="0" w:space="0" w:color="auto"/>
          </w:divBdr>
        </w:div>
        <w:div w:id="530218953">
          <w:marLeft w:val="1166"/>
          <w:marRight w:val="0"/>
          <w:marTop w:val="86"/>
          <w:marBottom w:val="0"/>
          <w:divBdr>
            <w:top w:val="none" w:sz="0" w:space="0" w:color="auto"/>
            <w:left w:val="none" w:sz="0" w:space="0" w:color="auto"/>
            <w:bottom w:val="none" w:sz="0" w:space="0" w:color="auto"/>
            <w:right w:val="none" w:sz="0" w:space="0" w:color="auto"/>
          </w:divBdr>
        </w:div>
        <w:div w:id="500850596">
          <w:marLeft w:val="1166"/>
          <w:marRight w:val="0"/>
          <w:marTop w:val="86"/>
          <w:marBottom w:val="0"/>
          <w:divBdr>
            <w:top w:val="none" w:sz="0" w:space="0" w:color="auto"/>
            <w:left w:val="none" w:sz="0" w:space="0" w:color="auto"/>
            <w:bottom w:val="none" w:sz="0" w:space="0" w:color="auto"/>
            <w:right w:val="none" w:sz="0" w:space="0" w:color="auto"/>
          </w:divBdr>
        </w:div>
        <w:div w:id="1331181452">
          <w:marLeft w:val="547"/>
          <w:marRight w:val="0"/>
          <w:marTop w:val="96"/>
          <w:marBottom w:val="0"/>
          <w:divBdr>
            <w:top w:val="none" w:sz="0" w:space="0" w:color="auto"/>
            <w:left w:val="none" w:sz="0" w:space="0" w:color="auto"/>
            <w:bottom w:val="none" w:sz="0" w:space="0" w:color="auto"/>
            <w:right w:val="none" w:sz="0" w:space="0" w:color="auto"/>
          </w:divBdr>
        </w:div>
        <w:div w:id="555435765">
          <w:marLeft w:val="547"/>
          <w:marRight w:val="0"/>
          <w:marTop w:val="96"/>
          <w:marBottom w:val="0"/>
          <w:divBdr>
            <w:top w:val="none" w:sz="0" w:space="0" w:color="auto"/>
            <w:left w:val="none" w:sz="0" w:space="0" w:color="auto"/>
            <w:bottom w:val="none" w:sz="0" w:space="0" w:color="auto"/>
            <w:right w:val="none" w:sz="0" w:space="0" w:color="auto"/>
          </w:divBdr>
        </w:div>
        <w:div w:id="1595626506">
          <w:marLeft w:val="1166"/>
          <w:marRight w:val="0"/>
          <w:marTop w:val="86"/>
          <w:marBottom w:val="0"/>
          <w:divBdr>
            <w:top w:val="none" w:sz="0" w:space="0" w:color="auto"/>
            <w:left w:val="none" w:sz="0" w:space="0" w:color="auto"/>
            <w:bottom w:val="none" w:sz="0" w:space="0" w:color="auto"/>
            <w:right w:val="none" w:sz="0" w:space="0" w:color="auto"/>
          </w:divBdr>
        </w:div>
        <w:div w:id="2054234441">
          <w:marLeft w:val="1166"/>
          <w:marRight w:val="0"/>
          <w:marTop w:val="86"/>
          <w:marBottom w:val="0"/>
          <w:divBdr>
            <w:top w:val="none" w:sz="0" w:space="0" w:color="auto"/>
            <w:left w:val="none" w:sz="0" w:space="0" w:color="auto"/>
            <w:bottom w:val="none" w:sz="0" w:space="0" w:color="auto"/>
            <w:right w:val="none" w:sz="0" w:space="0" w:color="auto"/>
          </w:divBdr>
        </w:div>
        <w:div w:id="1042830297">
          <w:marLeft w:val="547"/>
          <w:marRight w:val="0"/>
          <w:marTop w:val="96"/>
          <w:marBottom w:val="0"/>
          <w:divBdr>
            <w:top w:val="none" w:sz="0" w:space="0" w:color="auto"/>
            <w:left w:val="none" w:sz="0" w:space="0" w:color="auto"/>
            <w:bottom w:val="none" w:sz="0" w:space="0" w:color="auto"/>
            <w:right w:val="none" w:sz="0" w:space="0" w:color="auto"/>
          </w:divBdr>
        </w:div>
        <w:div w:id="1615669921">
          <w:marLeft w:val="547"/>
          <w:marRight w:val="0"/>
          <w:marTop w:val="96"/>
          <w:marBottom w:val="0"/>
          <w:divBdr>
            <w:top w:val="none" w:sz="0" w:space="0" w:color="auto"/>
            <w:left w:val="none" w:sz="0" w:space="0" w:color="auto"/>
            <w:bottom w:val="none" w:sz="0" w:space="0" w:color="auto"/>
            <w:right w:val="none" w:sz="0" w:space="0" w:color="auto"/>
          </w:divBdr>
        </w:div>
        <w:div w:id="1066104619">
          <w:marLeft w:val="1166"/>
          <w:marRight w:val="0"/>
          <w:marTop w:val="86"/>
          <w:marBottom w:val="0"/>
          <w:divBdr>
            <w:top w:val="none" w:sz="0" w:space="0" w:color="auto"/>
            <w:left w:val="none" w:sz="0" w:space="0" w:color="auto"/>
            <w:bottom w:val="none" w:sz="0" w:space="0" w:color="auto"/>
            <w:right w:val="none" w:sz="0" w:space="0" w:color="auto"/>
          </w:divBdr>
        </w:div>
        <w:div w:id="568996911">
          <w:marLeft w:val="1166"/>
          <w:marRight w:val="0"/>
          <w:marTop w:val="86"/>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448084">
      <w:bodyDiv w:val="1"/>
      <w:marLeft w:val="0"/>
      <w:marRight w:val="0"/>
      <w:marTop w:val="0"/>
      <w:marBottom w:val="0"/>
      <w:divBdr>
        <w:top w:val="none" w:sz="0" w:space="0" w:color="auto"/>
        <w:left w:val="none" w:sz="0" w:space="0" w:color="auto"/>
        <w:bottom w:val="none" w:sz="0" w:space="0" w:color="auto"/>
        <w:right w:val="none" w:sz="0" w:space="0" w:color="auto"/>
      </w:divBdr>
      <w:divsChild>
        <w:div w:id="2082287070">
          <w:marLeft w:val="547"/>
          <w:marRight w:val="0"/>
          <w:marTop w:val="96"/>
          <w:marBottom w:val="0"/>
          <w:divBdr>
            <w:top w:val="none" w:sz="0" w:space="0" w:color="auto"/>
            <w:left w:val="none" w:sz="0" w:space="0" w:color="auto"/>
            <w:bottom w:val="none" w:sz="0" w:space="0" w:color="auto"/>
            <w:right w:val="none" w:sz="0" w:space="0" w:color="auto"/>
          </w:divBdr>
        </w:div>
        <w:div w:id="1781871850">
          <w:marLeft w:val="1166"/>
          <w:marRight w:val="0"/>
          <w:marTop w:val="86"/>
          <w:marBottom w:val="0"/>
          <w:divBdr>
            <w:top w:val="none" w:sz="0" w:space="0" w:color="auto"/>
            <w:left w:val="none" w:sz="0" w:space="0" w:color="auto"/>
            <w:bottom w:val="none" w:sz="0" w:space="0" w:color="auto"/>
            <w:right w:val="none" w:sz="0" w:space="0" w:color="auto"/>
          </w:divBdr>
        </w:div>
        <w:div w:id="183642304">
          <w:marLeft w:val="1166"/>
          <w:marRight w:val="0"/>
          <w:marTop w:val="86"/>
          <w:marBottom w:val="0"/>
          <w:divBdr>
            <w:top w:val="none" w:sz="0" w:space="0" w:color="auto"/>
            <w:left w:val="none" w:sz="0" w:space="0" w:color="auto"/>
            <w:bottom w:val="none" w:sz="0" w:space="0" w:color="auto"/>
            <w:right w:val="none" w:sz="0" w:space="0" w:color="auto"/>
          </w:divBdr>
        </w:div>
        <w:div w:id="1209994039">
          <w:marLeft w:val="547"/>
          <w:marRight w:val="0"/>
          <w:marTop w:val="96"/>
          <w:marBottom w:val="0"/>
          <w:divBdr>
            <w:top w:val="none" w:sz="0" w:space="0" w:color="auto"/>
            <w:left w:val="none" w:sz="0" w:space="0" w:color="auto"/>
            <w:bottom w:val="none" w:sz="0" w:space="0" w:color="auto"/>
            <w:right w:val="none" w:sz="0" w:space="0" w:color="auto"/>
          </w:divBdr>
        </w:div>
        <w:div w:id="1185172654">
          <w:marLeft w:val="1166"/>
          <w:marRight w:val="0"/>
          <w:marTop w:val="86"/>
          <w:marBottom w:val="0"/>
          <w:divBdr>
            <w:top w:val="none" w:sz="0" w:space="0" w:color="auto"/>
            <w:left w:val="none" w:sz="0" w:space="0" w:color="auto"/>
            <w:bottom w:val="none" w:sz="0" w:space="0" w:color="auto"/>
            <w:right w:val="none" w:sz="0" w:space="0" w:color="auto"/>
          </w:divBdr>
        </w:div>
        <w:div w:id="1668052553">
          <w:marLeft w:val="1166"/>
          <w:marRight w:val="0"/>
          <w:marTop w:val="86"/>
          <w:marBottom w:val="0"/>
          <w:divBdr>
            <w:top w:val="none" w:sz="0" w:space="0" w:color="auto"/>
            <w:left w:val="none" w:sz="0" w:space="0" w:color="auto"/>
            <w:bottom w:val="none" w:sz="0" w:space="0" w:color="auto"/>
            <w:right w:val="none" w:sz="0" w:space="0" w:color="auto"/>
          </w:divBdr>
        </w:div>
        <w:div w:id="58329006">
          <w:marLeft w:val="1166"/>
          <w:marRight w:val="0"/>
          <w:marTop w:val="86"/>
          <w:marBottom w:val="0"/>
          <w:divBdr>
            <w:top w:val="none" w:sz="0" w:space="0" w:color="auto"/>
            <w:left w:val="none" w:sz="0" w:space="0" w:color="auto"/>
            <w:bottom w:val="none" w:sz="0" w:space="0" w:color="auto"/>
            <w:right w:val="none" w:sz="0" w:space="0" w:color="auto"/>
          </w:divBdr>
        </w:div>
        <w:div w:id="1222979861">
          <w:marLeft w:val="547"/>
          <w:marRight w:val="0"/>
          <w:marTop w:val="96"/>
          <w:marBottom w:val="0"/>
          <w:divBdr>
            <w:top w:val="none" w:sz="0" w:space="0" w:color="auto"/>
            <w:left w:val="none" w:sz="0" w:space="0" w:color="auto"/>
            <w:bottom w:val="none" w:sz="0" w:space="0" w:color="auto"/>
            <w:right w:val="none" w:sz="0" w:space="0" w:color="auto"/>
          </w:divBdr>
        </w:div>
      </w:divsChild>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3294102">
      <w:bodyDiv w:val="1"/>
      <w:marLeft w:val="0"/>
      <w:marRight w:val="0"/>
      <w:marTop w:val="0"/>
      <w:marBottom w:val="0"/>
      <w:divBdr>
        <w:top w:val="none" w:sz="0" w:space="0" w:color="auto"/>
        <w:left w:val="none" w:sz="0" w:space="0" w:color="auto"/>
        <w:bottom w:val="none" w:sz="0" w:space="0" w:color="auto"/>
        <w:right w:val="none" w:sz="0" w:space="0" w:color="auto"/>
      </w:divBdr>
      <w:divsChild>
        <w:div w:id="1073699991">
          <w:marLeft w:val="547"/>
          <w:marRight w:val="0"/>
          <w:marTop w:val="96"/>
          <w:marBottom w:val="0"/>
          <w:divBdr>
            <w:top w:val="none" w:sz="0" w:space="0" w:color="auto"/>
            <w:left w:val="none" w:sz="0" w:space="0" w:color="auto"/>
            <w:bottom w:val="none" w:sz="0" w:space="0" w:color="auto"/>
            <w:right w:val="none" w:sz="0" w:space="0" w:color="auto"/>
          </w:divBdr>
        </w:div>
        <w:div w:id="630403309">
          <w:marLeft w:val="1166"/>
          <w:marRight w:val="0"/>
          <w:marTop w:val="86"/>
          <w:marBottom w:val="0"/>
          <w:divBdr>
            <w:top w:val="none" w:sz="0" w:space="0" w:color="auto"/>
            <w:left w:val="none" w:sz="0" w:space="0" w:color="auto"/>
            <w:bottom w:val="none" w:sz="0" w:space="0" w:color="auto"/>
            <w:right w:val="none" w:sz="0" w:space="0" w:color="auto"/>
          </w:divBdr>
        </w:div>
        <w:div w:id="162092881">
          <w:marLeft w:val="1166"/>
          <w:marRight w:val="0"/>
          <w:marTop w:val="86"/>
          <w:marBottom w:val="0"/>
          <w:divBdr>
            <w:top w:val="none" w:sz="0" w:space="0" w:color="auto"/>
            <w:left w:val="none" w:sz="0" w:space="0" w:color="auto"/>
            <w:bottom w:val="none" w:sz="0" w:space="0" w:color="auto"/>
            <w:right w:val="none" w:sz="0" w:space="0" w:color="auto"/>
          </w:divBdr>
        </w:div>
        <w:div w:id="326980597">
          <w:marLeft w:val="1166"/>
          <w:marRight w:val="0"/>
          <w:marTop w:val="86"/>
          <w:marBottom w:val="0"/>
          <w:divBdr>
            <w:top w:val="none" w:sz="0" w:space="0" w:color="auto"/>
            <w:left w:val="none" w:sz="0" w:space="0" w:color="auto"/>
            <w:bottom w:val="none" w:sz="0" w:space="0" w:color="auto"/>
            <w:right w:val="none" w:sz="0" w:space="0" w:color="auto"/>
          </w:divBdr>
        </w:div>
        <w:div w:id="1342463969">
          <w:marLeft w:val="547"/>
          <w:marRight w:val="0"/>
          <w:marTop w:val="96"/>
          <w:marBottom w:val="0"/>
          <w:divBdr>
            <w:top w:val="none" w:sz="0" w:space="0" w:color="auto"/>
            <w:left w:val="none" w:sz="0" w:space="0" w:color="auto"/>
            <w:bottom w:val="none" w:sz="0" w:space="0" w:color="auto"/>
            <w:right w:val="none" w:sz="0" w:space="0" w:color="auto"/>
          </w:divBdr>
        </w:div>
        <w:div w:id="1154638097">
          <w:marLeft w:val="1166"/>
          <w:marRight w:val="0"/>
          <w:marTop w:val="86"/>
          <w:marBottom w:val="0"/>
          <w:divBdr>
            <w:top w:val="none" w:sz="0" w:space="0" w:color="auto"/>
            <w:left w:val="none" w:sz="0" w:space="0" w:color="auto"/>
            <w:bottom w:val="none" w:sz="0" w:space="0" w:color="auto"/>
            <w:right w:val="none" w:sz="0" w:space="0" w:color="auto"/>
          </w:divBdr>
        </w:div>
        <w:div w:id="290674365">
          <w:marLeft w:val="1800"/>
          <w:marRight w:val="0"/>
          <w:marTop w:val="77"/>
          <w:marBottom w:val="0"/>
          <w:divBdr>
            <w:top w:val="none" w:sz="0" w:space="0" w:color="auto"/>
            <w:left w:val="none" w:sz="0" w:space="0" w:color="auto"/>
            <w:bottom w:val="none" w:sz="0" w:space="0" w:color="auto"/>
            <w:right w:val="none" w:sz="0" w:space="0" w:color="auto"/>
          </w:divBdr>
        </w:div>
        <w:div w:id="2002393666">
          <w:marLeft w:val="1800"/>
          <w:marRight w:val="0"/>
          <w:marTop w:val="77"/>
          <w:marBottom w:val="0"/>
          <w:divBdr>
            <w:top w:val="none" w:sz="0" w:space="0" w:color="auto"/>
            <w:left w:val="none" w:sz="0" w:space="0" w:color="auto"/>
            <w:bottom w:val="none" w:sz="0" w:space="0" w:color="auto"/>
            <w:right w:val="none" w:sz="0" w:space="0" w:color="auto"/>
          </w:divBdr>
        </w:div>
        <w:div w:id="357200601">
          <w:marLeft w:val="1166"/>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59216562">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8830184">
      <w:bodyDiv w:val="1"/>
      <w:marLeft w:val="0"/>
      <w:marRight w:val="0"/>
      <w:marTop w:val="0"/>
      <w:marBottom w:val="0"/>
      <w:divBdr>
        <w:top w:val="none" w:sz="0" w:space="0" w:color="auto"/>
        <w:left w:val="none" w:sz="0" w:space="0" w:color="auto"/>
        <w:bottom w:val="none" w:sz="0" w:space="0" w:color="auto"/>
        <w:right w:val="none" w:sz="0" w:space="0" w:color="auto"/>
      </w:divBdr>
      <w:divsChild>
        <w:div w:id="732699297">
          <w:marLeft w:val="547"/>
          <w:marRight w:val="0"/>
          <w:marTop w:val="96"/>
          <w:marBottom w:val="0"/>
          <w:divBdr>
            <w:top w:val="none" w:sz="0" w:space="0" w:color="auto"/>
            <w:left w:val="none" w:sz="0" w:space="0" w:color="auto"/>
            <w:bottom w:val="none" w:sz="0" w:space="0" w:color="auto"/>
            <w:right w:val="none" w:sz="0" w:space="0" w:color="auto"/>
          </w:divBdr>
        </w:div>
        <w:div w:id="380978497">
          <w:marLeft w:val="1166"/>
          <w:marRight w:val="0"/>
          <w:marTop w:val="86"/>
          <w:marBottom w:val="0"/>
          <w:divBdr>
            <w:top w:val="none" w:sz="0" w:space="0" w:color="auto"/>
            <w:left w:val="none" w:sz="0" w:space="0" w:color="auto"/>
            <w:bottom w:val="none" w:sz="0" w:space="0" w:color="auto"/>
            <w:right w:val="none" w:sz="0" w:space="0" w:color="auto"/>
          </w:divBdr>
        </w:div>
        <w:div w:id="1802730571">
          <w:marLeft w:val="1166"/>
          <w:marRight w:val="0"/>
          <w:marTop w:val="86"/>
          <w:marBottom w:val="0"/>
          <w:divBdr>
            <w:top w:val="none" w:sz="0" w:space="0" w:color="auto"/>
            <w:left w:val="none" w:sz="0" w:space="0" w:color="auto"/>
            <w:bottom w:val="none" w:sz="0" w:space="0" w:color="auto"/>
            <w:right w:val="none" w:sz="0" w:space="0" w:color="auto"/>
          </w:divBdr>
        </w:div>
        <w:div w:id="930702766">
          <w:marLeft w:val="547"/>
          <w:marRight w:val="0"/>
          <w:marTop w:val="96"/>
          <w:marBottom w:val="0"/>
          <w:divBdr>
            <w:top w:val="none" w:sz="0" w:space="0" w:color="auto"/>
            <w:left w:val="none" w:sz="0" w:space="0" w:color="auto"/>
            <w:bottom w:val="none" w:sz="0" w:space="0" w:color="auto"/>
            <w:right w:val="none" w:sz="0" w:space="0" w:color="auto"/>
          </w:divBdr>
        </w:div>
        <w:div w:id="1587612357">
          <w:marLeft w:val="1166"/>
          <w:marRight w:val="0"/>
          <w:marTop w:val="86"/>
          <w:marBottom w:val="0"/>
          <w:divBdr>
            <w:top w:val="none" w:sz="0" w:space="0" w:color="auto"/>
            <w:left w:val="none" w:sz="0" w:space="0" w:color="auto"/>
            <w:bottom w:val="none" w:sz="0" w:space="0" w:color="auto"/>
            <w:right w:val="none" w:sz="0" w:space="0" w:color="auto"/>
          </w:divBdr>
        </w:div>
        <w:div w:id="735401286">
          <w:marLeft w:val="547"/>
          <w:marRight w:val="0"/>
          <w:marTop w:val="96"/>
          <w:marBottom w:val="0"/>
          <w:divBdr>
            <w:top w:val="none" w:sz="0" w:space="0" w:color="auto"/>
            <w:left w:val="none" w:sz="0" w:space="0" w:color="auto"/>
            <w:bottom w:val="none" w:sz="0" w:space="0" w:color="auto"/>
            <w:right w:val="none" w:sz="0" w:space="0" w:color="auto"/>
          </w:divBdr>
        </w:div>
        <w:div w:id="138350890">
          <w:marLeft w:val="1166"/>
          <w:marRight w:val="0"/>
          <w:marTop w:val="86"/>
          <w:marBottom w:val="0"/>
          <w:divBdr>
            <w:top w:val="none" w:sz="0" w:space="0" w:color="auto"/>
            <w:left w:val="none" w:sz="0" w:space="0" w:color="auto"/>
            <w:bottom w:val="none" w:sz="0" w:space="0" w:color="auto"/>
            <w:right w:val="none" w:sz="0" w:space="0" w:color="auto"/>
          </w:divBdr>
        </w:div>
        <w:div w:id="666858983">
          <w:marLeft w:val="1166"/>
          <w:marRight w:val="0"/>
          <w:marTop w:val="86"/>
          <w:marBottom w:val="0"/>
          <w:divBdr>
            <w:top w:val="none" w:sz="0" w:space="0" w:color="auto"/>
            <w:left w:val="none" w:sz="0" w:space="0" w:color="auto"/>
            <w:bottom w:val="none" w:sz="0" w:space="0" w:color="auto"/>
            <w:right w:val="none" w:sz="0" w:space="0" w:color="auto"/>
          </w:divBdr>
        </w:div>
        <w:div w:id="1232347799">
          <w:marLeft w:val="1800"/>
          <w:marRight w:val="0"/>
          <w:marTop w:val="77"/>
          <w:marBottom w:val="0"/>
          <w:divBdr>
            <w:top w:val="none" w:sz="0" w:space="0" w:color="auto"/>
            <w:left w:val="none" w:sz="0" w:space="0" w:color="auto"/>
            <w:bottom w:val="none" w:sz="0" w:space="0" w:color="auto"/>
            <w:right w:val="none" w:sz="0" w:space="0" w:color="auto"/>
          </w:divBdr>
        </w:div>
        <w:div w:id="574894779">
          <w:marLeft w:val="1800"/>
          <w:marRight w:val="0"/>
          <w:marTop w:val="77"/>
          <w:marBottom w:val="0"/>
          <w:divBdr>
            <w:top w:val="none" w:sz="0" w:space="0" w:color="auto"/>
            <w:left w:val="none" w:sz="0" w:space="0" w:color="auto"/>
            <w:bottom w:val="none" w:sz="0" w:space="0" w:color="auto"/>
            <w:right w:val="none" w:sz="0" w:space="0" w:color="auto"/>
          </w:divBdr>
        </w:div>
        <w:div w:id="517351694">
          <w:marLeft w:val="547"/>
          <w:marRight w:val="0"/>
          <w:marTop w:val="96"/>
          <w:marBottom w:val="0"/>
          <w:divBdr>
            <w:top w:val="none" w:sz="0" w:space="0" w:color="auto"/>
            <w:left w:val="none" w:sz="0" w:space="0" w:color="auto"/>
            <w:bottom w:val="none" w:sz="0" w:space="0" w:color="auto"/>
            <w:right w:val="none" w:sz="0" w:space="0" w:color="auto"/>
          </w:divBdr>
        </w:div>
        <w:div w:id="1972977236">
          <w:marLeft w:val="547"/>
          <w:marRight w:val="0"/>
          <w:marTop w:val="96"/>
          <w:marBottom w:val="0"/>
          <w:divBdr>
            <w:top w:val="none" w:sz="0" w:space="0" w:color="auto"/>
            <w:left w:val="none" w:sz="0" w:space="0" w:color="auto"/>
            <w:bottom w:val="none" w:sz="0" w:space="0" w:color="auto"/>
            <w:right w:val="none" w:sz="0" w:space="0" w:color="auto"/>
          </w:divBdr>
        </w:div>
        <w:div w:id="850294367">
          <w:marLeft w:val="547"/>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1126412">
      <w:bodyDiv w:val="1"/>
      <w:marLeft w:val="0"/>
      <w:marRight w:val="0"/>
      <w:marTop w:val="0"/>
      <w:marBottom w:val="0"/>
      <w:divBdr>
        <w:top w:val="none" w:sz="0" w:space="0" w:color="auto"/>
        <w:left w:val="none" w:sz="0" w:space="0" w:color="auto"/>
        <w:bottom w:val="none" w:sz="0" w:space="0" w:color="auto"/>
        <w:right w:val="none" w:sz="0" w:space="0" w:color="auto"/>
      </w:divBdr>
      <w:divsChild>
        <w:div w:id="1814979574">
          <w:marLeft w:val="547"/>
          <w:marRight w:val="0"/>
          <w:marTop w:val="96"/>
          <w:marBottom w:val="0"/>
          <w:divBdr>
            <w:top w:val="none" w:sz="0" w:space="0" w:color="auto"/>
            <w:left w:val="none" w:sz="0" w:space="0" w:color="auto"/>
            <w:bottom w:val="none" w:sz="0" w:space="0" w:color="auto"/>
            <w:right w:val="none" w:sz="0" w:space="0" w:color="auto"/>
          </w:divBdr>
        </w:div>
        <w:div w:id="1312248815">
          <w:marLeft w:val="1166"/>
          <w:marRight w:val="0"/>
          <w:marTop w:val="86"/>
          <w:marBottom w:val="0"/>
          <w:divBdr>
            <w:top w:val="none" w:sz="0" w:space="0" w:color="auto"/>
            <w:left w:val="none" w:sz="0" w:space="0" w:color="auto"/>
            <w:bottom w:val="none" w:sz="0" w:space="0" w:color="auto"/>
            <w:right w:val="none" w:sz="0" w:space="0" w:color="auto"/>
          </w:divBdr>
        </w:div>
        <w:div w:id="1012339785">
          <w:marLeft w:val="547"/>
          <w:marRight w:val="0"/>
          <w:marTop w:val="9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0416917">
      <w:bodyDiv w:val="1"/>
      <w:marLeft w:val="0"/>
      <w:marRight w:val="0"/>
      <w:marTop w:val="0"/>
      <w:marBottom w:val="0"/>
      <w:divBdr>
        <w:top w:val="none" w:sz="0" w:space="0" w:color="auto"/>
        <w:left w:val="none" w:sz="0" w:space="0" w:color="auto"/>
        <w:bottom w:val="none" w:sz="0" w:space="0" w:color="auto"/>
        <w:right w:val="none" w:sz="0" w:space="0" w:color="auto"/>
      </w:divBdr>
      <w:divsChild>
        <w:div w:id="1992056149">
          <w:marLeft w:val="547"/>
          <w:marRight w:val="0"/>
          <w:marTop w:val="96"/>
          <w:marBottom w:val="0"/>
          <w:divBdr>
            <w:top w:val="none" w:sz="0" w:space="0" w:color="auto"/>
            <w:left w:val="none" w:sz="0" w:space="0" w:color="auto"/>
            <w:bottom w:val="none" w:sz="0" w:space="0" w:color="auto"/>
            <w:right w:val="none" w:sz="0" w:space="0" w:color="auto"/>
          </w:divBdr>
        </w:div>
        <w:div w:id="1532572750">
          <w:marLeft w:val="1166"/>
          <w:marRight w:val="0"/>
          <w:marTop w:val="86"/>
          <w:marBottom w:val="0"/>
          <w:divBdr>
            <w:top w:val="none" w:sz="0" w:space="0" w:color="auto"/>
            <w:left w:val="none" w:sz="0" w:space="0" w:color="auto"/>
            <w:bottom w:val="none" w:sz="0" w:space="0" w:color="auto"/>
            <w:right w:val="none" w:sz="0" w:space="0" w:color="auto"/>
          </w:divBdr>
        </w:div>
        <w:div w:id="846335223">
          <w:marLeft w:val="1166"/>
          <w:marRight w:val="0"/>
          <w:marTop w:val="86"/>
          <w:marBottom w:val="0"/>
          <w:divBdr>
            <w:top w:val="none" w:sz="0" w:space="0" w:color="auto"/>
            <w:left w:val="none" w:sz="0" w:space="0" w:color="auto"/>
            <w:bottom w:val="none" w:sz="0" w:space="0" w:color="auto"/>
            <w:right w:val="none" w:sz="0" w:space="0" w:color="auto"/>
          </w:divBdr>
        </w:div>
        <w:div w:id="2023430907">
          <w:marLeft w:val="547"/>
          <w:marRight w:val="0"/>
          <w:marTop w:val="96"/>
          <w:marBottom w:val="0"/>
          <w:divBdr>
            <w:top w:val="none" w:sz="0" w:space="0" w:color="auto"/>
            <w:left w:val="none" w:sz="0" w:space="0" w:color="auto"/>
            <w:bottom w:val="none" w:sz="0" w:space="0" w:color="auto"/>
            <w:right w:val="none" w:sz="0" w:space="0" w:color="auto"/>
          </w:divBdr>
        </w:div>
        <w:div w:id="1644431347">
          <w:marLeft w:val="1166"/>
          <w:marRight w:val="0"/>
          <w:marTop w:val="86"/>
          <w:marBottom w:val="0"/>
          <w:divBdr>
            <w:top w:val="none" w:sz="0" w:space="0" w:color="auto"/>
            <w:left w:val="none" w:sz="0" w:space="0" w:color="auto"/>
            <w:bottom w:val="none" w:sz="0" w:space="0" w:color="auto"/>
            <w:right w:val="none" w:sz="0" w:space="0" w:color="auto"/>
          </w:divBdr>
        </w:div>
        <w:div w:id="456069511">
          <w:marLeft w:val="1166"/>
          <w:marRight w:val="0"/>
          <w:marTop w:val="86"/>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7411344">
      <w:bodyDiv w:val="1"/>
      <w:marLeft w:val="0"/>
      <w:marRight w:val="0"/>
      <w:marTop w:val="0"/>
      <w:marBottom w:val="0"/>
      <w:divBdr>
        <w:top w:val="none" w:sz="0" w:space="0" w:color="auto"/>
        <w:left w:val="none" w:sz="0" w:space="0" w:color="auto"/>
        <w:bottom w:val="none" w:sz="0" w:space="0" w:color="auto"/>
        <w:right w:val="none" w:sz="0" w:space="0" w:color="auto"/>
      </w:divBdr>
      <w:divsChild>
        <w:div w:id="1222181603">
          <w:marLeft w:val="547"/>
          <w:marRight w:val="0"/>
          <w:marTop w:val="96"/>
          <w:marBottom w:val="0"/>
          <w:divBdr>
            <w:top w:val="none" w:sz="0" w:space="0" w:color="auto"/>
            <w:left w:val="none" w:sz="0" w:space="0" w:color="auto"/>
            <w:bottom w:val="none" w:sz="0" w:space="0" w:color="auto"/>
            <w:right w:val="none" w:sz="0" w:space="0" w:color="auto"/>
          </w:divBdr>
        </w:div>
        <w:div w:id="2084259326">
          <w:marLeft w:val="1166"/>
          <w:marRight w:val="0"/>
          <w:marTop w:val="86"/>
          <w:marBottom w:val="0"/>
          <w:divBdr>
            <w:top w:val="none" w:sz="0" w:space="0" w:color="auto"/>
            <w:left w:val="none" w:sz="0" w:space="0" w:color="auto"/>
            <w:bottom w:val="none" w:sz="0" w:space="0" w:color="auto"/>
            <w:right w:val="none" w:sz="0" w:space="0" w:color="auto"/>
          </w:divBdr>
        </w:div>
        <w:div w:id="1637640039">
          <w:marLeft w:val="1166"/>
          <w:marRight w:val="0"/>
          <w:marTop w:val="86"/>
          <w:marBottom w:val="0"/>
          <w:divBdr>
            <w:top w:val="none" w:sz="0" w:space="0" w:color="auto"/>
            <w:left w:val="none" w:sz="0" w:space="0" w:color="auto"/>
            <w:bottom w:val="none" w:sz="0" w:space="0" w:color="auto"/>
            <w:right w:val="none" w:sz="0" w:space="0" w:color="auto"/>
          </w:divBdr>
        </w:div>
        <w:div w:id="1875848771">
          <w:marLeft w:val="1166"/>
          <w:marRight w:val="0"/>
          <w:marTop w:val="86"/>
          <w:marBottom w:val="0"/>
          <w:divBdr>
            <w:top w:val="none" w:sz="0" w:space="0" w:color="auto"/>
            <w:left w:val="none" w:sz="0" w:space="0" w:color="auto"/>
            <w:bottom w:val="none" w:sz="0" w:space="0" w:color="auto"/>
            <w:right w:val="none" w:sz="0" w:space="0" w:color="auto"/>
          </w:divBdr>
        </w:div>
        <w:div w:id="369377549">
          <w:marLeft w:val="547"/>
          <w:marRight w:val="0"/>
          <w:marTop w:val="96"/>
          <w:marBottom w:val="0"/>
          <w:divBdr>
            <w:top w:val="none" w:sz="0" w:space="0" w:color="auto"/>
            <w:left w:val="none" w:sz="0" w:space="0" w:color="auto"/>
            <w:bottom w:val="none" w:sz="0" w:space="0" w:color="auto"/>
            <w:right w:val="none" w:sz="0" w:space="0" w:color="auto"/>
          </w:divBdr>
        </w:div>
        <w:div w:id="1630549505">
          <w:marLeft w:val="1166"/>
          <w:marRight w:val="0"/>
          <w:marTop w:val="86"/>
          <w:marBottom w:val="0"/>
          <w:divBdr>
            <w:top w:val="none" w:sz="0" w:space="0" w:color="auto"/>
            <w:left w:val="none" w:sz="0" w:space="0" w:color="auto"/>
            <w:bottom w:val="none" w:sz="0" w:space="0" w:color="auto"/>
            <w:right w:val="none" w:sz="0" w:space="0" w:color="auto"/>
          </w:divBdr>
        </w:div>
        <w:div w:id="721027188">
          <w:marLeft w:val="1800"/>
          <w:marRight w:val="0"/>
          <w:marTop w:val="77"/>
          <w:marBottom w:val="0"/>
          <w:divBdr>
            <w:top w:val="none" w:sz="0" w:space="0" w:color="auto"/>
            <w:left w:val="none" w:sz="0" w:space="0" w:color="auto"/>
            <w:bottom w:val="none" w:sz="0" w:space="0" w:color="auto"/>
            <w:right w:val="none" w:sz="0" w:space="0" w:color="auto"/>
          </w:divBdr>
        </w:div>
        <w:div w:id="2124181673">
          <w:marLeft w:val="1800"/>
          <w:marRight w:val="0"/>
          <w:marTop w:val="77"/>
          <w:marBottom w:val="0"/>
          <w:divBdr>
            <w:top w:val="none" w:sz="0" w:space="0" w:color="auto"/>
            <w:left w:val="none" w:sz="0" w:space="0" w:color="auto"/>
            <w:bottom w:val="none" w:sz="0" w:space="0" w:color="auto"/>
            <w:right w:val="none" w:sz="0" w:space="0" w:color="auto"/>
          </w:divBdr>
        </w:div>
        <w:div w:id="1016614354">
          <w:marLeft w:val="1166"/>
          <w:marRight w:val="0"/>
          <w:marTop w:val="86"/>
          <w:marBottom w:val="0"/>
          <w:divBdr>
            <w:top w:val="none" w:sz="0" w:space="0" w:color="auto"/>
            <w:left w:val="none" w:sz="0" w:space="0" w:color="auto"/>
            <w:bottom w:val="none" w:sz="0" w:space="0" w:color="auto"/>
            <w:right w:val="none" w:sz="0" w:space="0" w:color="auto"/>
          </w:divBdr>
        </w:div>
        <w:div w:id="1644579688">
          <w:marLeft w:val="547"/>
          <w:marRight w:val="0"/>
          <w:marTop w:val="96"/>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0732324">
      <w:bodyDiv w:val="1"/>
      <w:marLeft w:val="0"/>
      <w:marRight w:val="0"/>
      <w:marTop w:val="0"/>
      <w:marBottom w:val="0"/>
      <w:divBdr>
        <w:top w:val="none" w:sz="0" w:space="0" w:color="auto"/>
        <w:left w:val="none" w:sz="0" w:space="0" w:color="auto"/>
        <w:bottom w:val="none" w:sz="0" w:space="0" w:color="auto"/>
        <w:right w:val="none" w:sz="0" w:space="0" w:color="auto"/>
      </w:divBdr>
      <w:divsChild>
        <w:div w:id="2115857933">
          <w:marLeft w:val="547"/>
          <w:marRight w:val="0"/>
          <w:marTop w:val="96"/>
          <w:marBottom w:val="0"/>
          <w:divBdr>
            <w:top w:val="none" w:sz="0" w:space="0" w:color="auto"/>
            <w:left w:val="none" w:sz="0" w:space="0" w:color="auto"/>
            <w:bottom w:val="none" w:sz="0" w:space="0" w:color="auto"/>
            <w:right w:val="none" w:sz="0" w:space="0" w:color="auto"/>
          </w:divBdr>
        </w:div>
        <w:div w:id="1530988678">
          <w:marLeft w:val="1166"/>
          <w:marRight w:val="0"/>
          <w:marTop w:val="86"/>
          <w:marBottom w:val="0"/>
          <w:divBdr>
            <w:top w:val="none" w:sz="0" w:space="0" w:color="auto"/>
            <w:left w:val="none" w:sz="0" w:space="0" w:color="auto"/>
            <w:bottom w:val="none" w:sz="0" w:space="0" w:color="auto"/>
            <w:right w:val="none" w:sz="0" w:space="0" w:color="auto"/>
          </w:divBdr>
        </w:div>
        <w:div w:id="218445625">
          <w:marLeft w:val="1166"/>
          <w:marRight w:val="0"/>
          <w:marTop w:val="86"/>
          <w:marBottom w:val="0"/>
          <w:divBdr>
            <w:top w:val="none" w:sz="0" w:space="0" w:color="auto"/>
            <w:left w:val="none" w:sz="0" w:space="0" w:color="auto"/>
            <w:bottom w:val="none" w:sz="0" w:space="0" w:color="auto"/>
            <w:right w:val="none" w:sz="0" w:space="0" w:color="auto"/>
          </w:divBdr>
        </w:div>
        <w:div w:id="333727686">
          <w:marLeft w:val="1166"/>
          <w:marRight w:val="0"/>
          <w:marTop w:val="86"/>
          <w:marBottom w:val="0"/>
          <w:divBdr>
            <w:top w:val="none" w:sz="0" w:space="0" w:color="auto"/>
            <w:left w:val="none" w:sz="0" w:space="0" w:color="auto"/>
            <w:bottom w:val="none" w:sz="0" w:space="0" w:color="auto"/>
            <w:right w:val="none" w:sz="0" w:space="0" w:color="auto"/>
          </w:divBdr>
        </w:div>
        <w:div w:id="1043215086">
          <w:marLeft w:val="547"/>
          <w:marRight w:val="0"/>
          <w:marTop w:val="96"/>
          <w:marBottom w:val="0"/>
          <w:divBdr>
            <w:top w:val="none" w:sz="0" w:space="0" w:color="auto"/>
            <w:left w:val="none" w:sz="0" w:space="0" w:color="auto"/>
            <w:bottom w:val="none" w:sz="0" w:space="0" w:color="auto"/>
            <w:right w:val="none" w:sz="0" w:space="0" w:color="auto"/>
          </w:divBdr>
        </w:div>
        <w:div w:id="693656077">
          <w:marLeft w:val="1166"/>
          <w:marRight w:val="0"/>
          <w:marTop w:val="86"/>
          <w:marBottom w:val="0"/>
          <w:divBdr>
            <w:top w:val="none" w:sz="0" w:space="0" w:color="auto"/>
            <w:left w:val="none" w:sz="0" w:space="0" w:color="auto"/>
            <w:bottom w:val="none" w:sz="0" w:space="0" w:color="auto"/>
            <w:right w:val="none" w:sz="0" w:space="0" w:color="auto"/>
          </w:divBdr>
        </w:div>
        <w:div w:id="426661079">
          <w:marLeft w:val="1166"/>
          <w:marRight w:val="0"/>
          <w:marTop w:val="86"/>
          <w:marBottom w:val="0"/>
          <w:divBdr>
            <w:top w:val="none" w:sz="0" w:space="0" w:color="auto"/>
            <w:left w:val="none" w:sz="0" w:space="0" w:color="auto"/>
            <w:bottom w:val="none" w:sz="0" w:space="0" w:color="auto"/>
            <w:right w:val="none" w:sz="0" w:space="0" w:color="auto"/>
          </w:divBdr>
        </w:div>
        <w:div w:id="879705070">
          <w:marLeft w:val="547"/>
          <w:marRight w:val="0"/>
          <w:marTop w:val="96"/>
          <w:marBottom w:val="0"/>
          <w:divBdr>
            <w:top w:val="none" w:sz="0" w:space="0" w:color="auto"/>
            <w:left w:val="none" w:sz="0" w:space="0" w:color="auto"/>
            <w:bottom w:val="none" w:sz="0" w:space="0" w:color="auto"/>
            <w:right w:val="none" w:sz="0" w:space="0" w:color="auto"/>
          </w:divBdr>
        </w:div>
        <w:div w:id="537085367">
          <w:marLeft w:val="1166"/>
          <w:marRight w:val="0"/>
          <w:marTop w:val="86"/>
          <w:marBottom w:val="0"/>
          <w:divBdr>
            <w:top w:val="none" w:sz="0" w:space="0" w:color="auto"/>
            <w:left w:val="none" w:sz="0" w:space="0" w:color="auto"/>
            <w:bottom w:val="none" w:sz="0" w:space="0" w:color="auto"/>
            <w:right w:val="none" w:sz="0" w:space="0" w:color="auto"/>
          </w:divBdr>
        </w:div>
        <w:div w:id="753552250">
          <w:marLeft w:val="1166"/>
          <w:marRight w:val="0"/>
          <w:marTop w:val="86"/>
          <w:marBottom w:val="0"/>
          <w:divBdr>
            <w:top w:val="none" w:sz="0" w:space="0" w:color="auto"/>
            <w:left w:val="none" w:sz="0" w:space="0" w:color="auto"/>
            <w:bottom w:val="none" w:sz="0" w:space="0" w:color="auto"/>
            <w:right w:val="none" w:sz="0" w:space="0" w:color="auto"/>
          </w:divBdr>
        </w:div>
        <w:div w:id="1600485981">
          <w:marLeft w:val="547"/>
          <w:marRight w:val="0"/>
          <w:marTop w:val="96"/>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E0A939F-EC2C-412D-9589-4FD02CACF94B}">
  <ds:schemaRefs>
    <ds:schemaRef ds:uri="http://schemas.openxmlformats.org/officeDocument/2006/bibliography"/>
  </ds:schemaRefs>
</ds:datastoreItem>
</file>

<file path=customXml/itemProps4.xml><?xml version="1.0" encoding="utf-8"?>
<ds:datastoreItem xmlns:ds="http://schemas.openxmlformats.org/officeDocument/2006/customXml" ds:itemID="{1D33ABE1-B3F7-4163-A125-AEEA02424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2EEB3D-5E12-444D-84C7-F6328A94C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936</Words>
  <Characters>5336</Characters>
  <Application>Microsoft Office Word</Application>
  <DocSecurity>0</DocSecurity>
  <Lines>44</Lines>
  <Paragraphs>12</Paragraphs>
  <ScaleCrop>false</ScaleCrop>
  <Company>Intel Corporation</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#96)</cp:lastModifiedBy>
  <cp:revision>56</cp:revision>
  <cp:lastPrinted>2018-02-12T13:00:00Z</cp:lastPrinted>
  <dcterms:created xsi:type="dcterms:W3CDTF">2020-02-14T17:33:00Z</dcterms:created>
  <dcterms:modified xsi:type="dcterms:W3CDTF">2020-08-07T22:12:00Z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d55b0997-d64d-4e15-9112-dd1322937c85</vt:lpwstr>
  </property>
  <property fmtid="{D5CDD505-2E9C-101B-9397-08002B2CF9AE}" pid="4" name="CTP_TimeStamp">
    <vt:lpwstr>2020-05-15 19:44:36Z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